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26C3" w:rsidRPr="006126C3" w:rsidRDefault="006126C3" w:rsidP="006126C3">
      <w:pPr>
        <w:spacing w:after="0" w:line="240" w:lineRule="auto"/>
        <w:jc w:val="center"/>
        <w:rPr>
          <w:rFonts w:ascii="Arial" w:eastAsia="Times New Roman" w:hAnsi="Arial" w:cs="Arial"/>
          <w:b/>
          <w:i/>
          <w:lang w:eastAsia="ru-RU"/>
        </w:rPr>
      </w:pPr>
      <w:r w:rsidRPr="006126C3">
        <w:rPr>
          <w:rFonts w:ascii="Arial" w:eastAsia="Times New Roman" w:hAnsi="Arial" w:cs="Arial"/>
          <w:b/>
          <w:i/>
          <w:lang w:eastAsia="ru-RU"/>
        </w:rPr>
        <w:t xml:space="preserve">Информация об уровне нормативных потерь на долгосрочный период </w:t>
      </w:r>
    </w:p>
    <w:p w:rsidR="006126C3" w:rsidRPr="006126C3" w:rsidRDefault="006126C3" w:rsidP="006126C3">
      <w:pPr>
        <w:spacing w:after="0" w:line="240" w:lineRule="auto"/>
        <w:jc w:val="center"/>
        <w:rPr>
          <w:rFonts w:ascii="Arial" w:eastAsia="Times New Roman" w:hAnsi="Arial" w:cs="Arial"/>
          <w:b/>
          <w:i/>
          <w:lang w:eastAsia="ru-RU"/>
        </w:rPr>
      </w:pPr>
      <w:r w:rsidRPr="006126C3">
        <w:rPr>
          <w:rFonts w:ascii="Arial" w:eastAsia="Times New Roman" w:hAnsi="Arial" w:cs="Arial"/>
          <w:b/>
          <w:i/>
          <w:lang w:eastAsia="ru-RU"/>
        </w:rPr>
        <w:t>регулирования 20</w:t>
      </w:r>
      <w:r>
        <w:rPr>
          <w:rFonts w:ascii="Arial" w:eastAsia="Times New Roman" w:hAnsi="Arial" w:cs="Arial"/>
          <w:b/>
          <w:i/>
          <w:lang w:eastAsia="ru-RU"/>
        </w:rPr>
        <w:t>20</w:t>
      </w:r>
      <w:r w:rsidRPr="006126C3">
        <w:rPr>
          <w:rFonts w:ascii="Arial" w:eastAsia="Times New Roman" w:hAnsi="Arial" w:cs="Arial"/>
          <w:b/>
          <w:i/>
          <w:lang w:eastAsia="ru-RU"/>
        </w:rPr>
        <w:t>-202</w:t>
      </w:r>
      <w:r>
        <w:rPr>
          <w:rFonts w:ascii="Arial" w:eastAsia="Times New Roman" w:hAnsi="Arial" w:cs="Arial"/>
          <w:b/>
          <w:i/>
          <w:lang w:eastAsia="ru-RU"/>
        </w:rPr>
        <w:t>4</w:t>
      </w:r>
      <w:r w:rsidRPr="006126C3">
        <w:rPr>
          <w:rFonts w:ascii="Arial" w:eastAsia="Times New Roman" w:hAnsi="Arial" w:cs="Arial"/>
          <w:b/>
          <w:i/>
          <w:lang w:eastAsia="ru-RU"/>
        </w:rPr>
        <w:t xml:space="preserve"> с указанием источника опубликования решения об </w:t>
      </w:r>
    </w:p>
    <w:p w:rsidR="006126C3" w:rsidRPr="006126C3" w:rsidRDefault="006126C3" w:rsidP="006126C3">
      <w:pPr>
        <w:spacing w:after="0" w:line="240" w:lineRule="auto"/>
        <w:jc w:val="center"/>
        <w:rPr>
          <w:rFonts w:ascii="Arial" w:eastAsia="Times New Roman" w:hAnsi="Arial" w:cs="Arial"/>
          <w:b/>
          <w:i/>
          <w:lang w:eastAsia="ru-RU"/>
        </w:rPr>
      </w:pPr>
      <w:r w:rsidRPr="006126C3">
        <w:rPr>
          <w:rFonts w:ascii="Arial" w:eastAsia="Times New Roman" w:hAnsi="Arial" w:cs="Arial"/>
          <w:b/>
          <w:i/>
          <w:lang w:eastAsia="ru-RU"/>
        </w:rPr>
        <w:t>установлении уровня нормативных потерь</w:t>
      </w:r>
    </w:p>
    <w:p w:rsidR="006126C3" w:rsidRDefault="006126C3">
      <w:pPr>
        <w:rPr>
          <w:rStyle w:val="style6"/>
          <w:sz w:val="28"/>
          <w:szCs w:val="28"/>
        </w:rPr>
      </w:pPr>
    </w:p>
    <w:p w:rsidR="00F1156F" w:rsidRPr="006126C3" w:rsidRDefault="00DE3DF4">
      <w:pPr>
        <w:rPr>
          <w:rStyle w:val="style6"/>
          <w:rFonts w:ascii="Times New Roman" w:hAnsi="Times New Roman" w:cs="Times New Roman"/>
          <w:sz w:val="28"/>
          <w:szCs w:val="28"/>
        </w:rPr>
      </w:pPr>
      <w:r w:rsidRPr="006126C3">
        <w:rPr>
          <w:rStyle w:val="style6"/>
          <w:rFonts w:ascii="Times New Roman" w:hAnsi="Times New Roman" w:cs="Times New Roman"/>
          <w:sz w:val="28"/>
          <w:szCs w:val="28"/>
        </w:rPr>
        <w:t>Уровень нормативных потерь</w:t>
      </w:r>
      <w:r w:rsidR="006126C3" w:rsidRPr="006126C3">
        <w:rPr>
          <w:rStyle w:val="style6"/>
          <w:rFonts w:ascii="Times New Roman" w:hAnsi="Times New Roman" w:cs="Times New Roman"/>
          <w:sz w:val="28"/>
          <w:szCs w:val="28"/>
        </w:rPr>
        <w:t xml:space="preserve"> для </w:t>
      </w:r>
      <w:r w:rsidRPr="006126C3">
        <w:rPr>
          <w:rStyle w:val="style6"/>
          <w:rFonts w:ascii="Times New Roman" w:hAnsi="Times New Roman" w:cs="Times New Roman"/>
          <w:sz w:val="28"/>
          <w:szCs w:val="28"/>
        </w:rPr>
        <w:t>ООО «Энергосервис» не установлен.</w:t>
      </w:r>
    </w:p>
    <w:p w:rsidR="00DE3DF4" w:rsidRPr="006126C3" w:rsidRDefault="00DE3DF4" w:rsidP="006126C3">
      <w:pPr>
        <w:rPr>
          <w:rStyle w:val="style6"/>
          <w:rFonts w:ascii="Times New Roman" w:hAnsi="Times New Roman" w:cs="Times New Roman"/>
          <w:sz w:val="28"/>
          <w:szCs w:val="28"/>
        </w:rPr>
      </w:pPr>
      <w:r w:rsidRPr="006126C3">
        <w:rPr>
          <w:rStyle w:val="style6"/>
          <w:rFonts w:ascii="Times New Roman" w:hAnsi="Times New Roman" w:cs="Times New Roman"/>
          <w:sz w:val="28"/>
          <w:szCs w:val="28"/>
        </w:rPr>
        <w:t>Уровень потерь электрической энергии при ее передаче по электрическим сетям ООО «Энергосервис»</w:t>
      </w:r>
      <w:r w:rsidR="006126C3">
        <w:rPr>
          <w:rStyle w:val="style6"/>
          <w:rFonts w:ascii="Times New Roman" w:hAnsi="Times New Roman" w:cs="Times New Roman"/>
          <w:sz w:val="28"/>
          <w:szCs w:val="28"/>
        </w:rPr>
        <w:t xml:space="preserve"> </w:t>
      </w:r>
      <w:r w:rsidRPr="006126C3">
        <w:rPr>
          <w:rStyle w:val="style6"/>
          <w:rFonts w:ascii="Times New Roman" w:hAnsi="Times New Roman" w:cs="Times New Roman"/>
          <w:sz w:val="28"/>
          <w:szCs w:val="28"/>
        </w:rPr>
        <w:t>-</w:t>
      </w:r>
      <w:r w:rsidR="006126C3">
        <w:rPr>
          <w:rStyle w:val="style6"/>
          <w:rFonts w:ascii="Times New Roman" w:hAnsi="Times New Roman" w:cs="Times New Roman"/>
          <w:sz w:val="28"/>
          <w:szCs w:val="28"/>
        </w:rPr>
        <w:t xml:space="preserve"> </w:t>
      </w:r>
      <w:r w:rsidRPr="006126C3">
        <w:rPr>
          <w:rStyle w:val="style6"/>
          <w:rFonts w:ascii="Times New Roman" w:hAnsi="Times New Roman" w:cs="Times New Roman"/>
          <w:sz w:val="28"/>
          <w:szCs w:val="28"/>
        </w:rPr>
        <w:t>5,47%</w:t>
      </w:r>
      <w:r w:rsidR="006126C3">
        <w:rPr>
          <w:rStyle w:val="style6"/>
          <w:rFonts w:ascii="Times New Roman" w:hAnsi="Times New Roman" w:cs="Times New Roman"/>
          <w:sz w:val="28"/>
          <w:szCs w:val="28"/>
        </w:rPr>
        <w:t>*</w:t>
      </w:r>
    </w:p>
    <w:p w:rsidR="006126C3" w:rsidRPr="006126C3" w:rsidRDefault="006126C3" w:rsidP="006126C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126C3">
        <w:rPr>
          <w:rFonts w:ascii="Times New Roman" w:eastAsia="Times New Roman" w:hAnsi="Times New Roman" w:cs="Times New Roman"/>
          <w:sz w:val="26"/>
          <w:szCs w:val="26"/>
          <w:lang w:eastAsia="ru-RU"/>
        </w:rPr>
        <w:t>*Утверждены Постановлением Департамента государственного регулирования цен и тарифов Костромской области от 26.12.2019 №19/521</w:t>
      </w:r>
      <w:r w:rsidR="003D7EA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bookmarkStart w:id="0" w:name="_GoBack"/>
      <w:bookmarkEnd w:id="0"/>
    </w:p>
    <w:p w:rsidR="006126C3" w:rsidRPr="006126C3" w:rsidRDefault="006126C3" w:rsidP="006126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26C3" w:rsidRPr="006126C3" w:rsidRDefault="006126C3" w:rsidP="006126C3">
      <w:pPr>
        <w:spacing w:after="0" w:line="240" w:lineRule="auto"/>
        <w:jc w:val="both"/>
        <w:rPr>
          <w:rFonts w:ascii="Arial" w:eastAsia="Times New Roman" w:hAnsi="Arial" w:cs="Arial"/>
          <w:sz w:val="26"/>
          <w:szCs w:val="26"/>
          <w:lang w:eastAsia="ru-RU"/>
        </w:rPr>
      </w:pPr>
      <w:r w:rsidRPr="006126C3">
        <w:rPr>
          <w:rFonts w:ascii="Times New Roman" w:eastAsia="Times New Roman" w:hAnsi="Times New Roman" w:cs="Times New Roman"/>
          <w:sz w:val="26"/>
          <w:szCs w:val="26"/>
          <w:lang w:eastAsia="ru-RU"/>
        </w:rPr>
        <w:t>Источник опубликования: информационный ресурс «Портал правой информации Костромской области pravo.adm44.ru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»</w:t>
      </w:r>
      <w:r w:rsidRPr="006126C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 27.12.2019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года.</w:t>
      </w:r>
    </w:p>
    <w:p w:rsidR="00DE3DF4" w:rsidRPr="006126C3" w:rsidRDefault="00DE3DF4" w:rsidP="006126C3">
      <w:pPr>
        <w:rPr>
          <w:rStyle w:val="style6"/>
          <w:rFonts w:ascii="Times New Roman" w:hAnsi="Times New Roman" w:cs="Times New Roman"/>
          <w:sz w:val="26"/>
          <w:szCs w:val="26"/>
        </w:rPr>
      </w:pPr>
    </w:p>
    <w:sectPr w:rsidR="00DE3DF4" w:rsidRPr="00612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DF4"/>
    <w:rsid w:val="003D7EA5"/>
    <w:rsid w:val="005D3792"/>
    <w:rsid w:val="006126C3"/>
    <w:rsid w:val="00A65CC6"/>
    <w:rsid w:val="00DE3DF4"/>
    <w:rsid w:val="00F1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31186"/>
  <w15:chartTrackingRefBased/>
  <w15:docId w15:val="{29575D7A-97A8-4153-80BA-90F88B408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6">
    <w:name w:val="style6"/>
    <w:basedOn w:val="a0"/>
    <w:rsid w:val="00DE3DF4"/>
  </w:style>
  <w:style w:type="paragraph" w:customStyle="1" w:styleId="Default">
    <w:name w:val="Default"/>
    <w:rsid w:val="00DE3D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12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126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Арзубова Марина Владимировна</dc:creator>
  <cp:keywords/>
  <dc:description/>
  <cp:lastModifiedBy>Арзубова Марина Владимировна</cp:lastModifiedBy>
  <cp:revision>2</cp:revision>
  <cp:lastPrinted>2021-12-28T12:37:00Z</cp:lastPrinted>
  <dcterms:created xsi:type="dcterms:W3CDTF">2021-12-28T12:08:00Z</dcterms:created>
  <dcterms:modified xsi:type="dcterms:W3CDTF">2021-12-28T12:50:00Z</dcterms:modified>
</cp:coreProperties>
</file>