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163D" w:rsidRPr="005835E6" w:rsidRDefault="005835E6" w:rsidP="005835E6">
      <w:pPr>
        <w:pStyle w:val="ConsPlusNonformat"/>
        <w:jc w:val="center"/>
        <w:rPr>
          <w:rFonts w:ascii="Times New Roman" w:hAnsi="Times New Roman" w:cs="Times New Roman"/>
          <w:b/>
          <w:sz w:val="24"/>
          <w:szCs w:val="24"/>
        </w:rPr>
      </w:pPr>
      <w:bookmarkStart w:id="0" w:name="_GoBack"/>
      <w:bookmarkEnd w:id="0"/>
      <w:r w:rsidRPr="005835E6">
        <w:rPr>
          <w:rFonts w:ascii="Times New Roman" w:hAnsi="Times New Roman" w:cs="Times New Roman"/>
          <w:b/>
          <w:sz w:val="24"/>
          <w:szCs w:val="24"/>
        </w:rPr>
        <w:t>План</w:t>
      </w:r>
      <w:r w:rsidR="009E163D" w:rsidRPr="005835E6">
        <w:rPr>
          <w:rFonts w:ascii="Times New Roman" w:hAnsi="Times New Roman" w:cs="Times New Roman"/>
          <w:b/>
          <w:sz w:val="24"/>
          <w:szCs w:val="24"/>
        </w:rPr>
        <w:t xml:space="preserve"> закуп</w:t>
      </w:r>
      <w:r w:rsidRPr="005835E6">
        <w:rPr>
          <w:rFonts w:ascii="Times New Roman" w:hAnsi="Times New Roman" w:cs="Times New Roman"/>
          <w:b/>
          <w:sz w:val="24"/>
          <w:szCs w:val="24"/>
        </w:rPr>
        <w:t>ок</w:t>
      </w:r>
      <w:r w:rsidR="009E163D" w:rsidRPr="005835E6">
        <w:rPr>
          <w:rFonts w:ascii="Times New Roman" w:hAnsi="Times New Roman" w:cs="Times New Roman"/>
          <w:b/>
          <w:sz w:val="24"/>
          <w:szCs w:val="24"/>
        </w:rPr>
        <w:t xml:space="preserve"> товаров (работ, услуг)</w:t>
      </w:r>
    </w:p>
    <w:p w:rsidR="009E163D" w:rsidRPr="005835E6" w:rsidRDefault="009E163D" w:rsidP="005835E6">
      <w:pPr>
        <w:pStyle w:val="ConsPlusNonformat"/>
        <w:jc w:val="center"/>
        <w:rPr>
          <w:rFonts w:ascii="Times New Roman" w:hAnsi="Times New Roman" w:cs="Times New Roman"/>
          <w:b/>
          <w:sz w:val="24"/>
          <w:szCs w:val="24"/>
        </w:rPr>
      </w:pPr>
      <w:r w:rsidRPr="005835E6">
        <w:rPr>
          <w:rFonts w:ascii="Times New Roman" w:hAnsi="Times New Roman" w:cs="Times New Roman"/>
          <w:b/>
          <w:sz w:val="24"/>
          <w:szCs w:val="24"/>
        </w:rPr>
        <w:t>на 2016 год</w:t>
      </w:r>
    </w:p>
    <w:p w:rsidR="009E163D" w:rsidRPr="009E163D" w:rsidRDefault="009E163D" w:rsidP="009E163D">
      <w:pPr>
        <w:pStyle w:val="ConsPlusNormal"/>
        <w:jc w:val="both"/>
        <w:rPr>
          <w:rFonts w:ascii="Times New Roman" w:hAnsi="Times New Roman" w:cs="Times New Roman"/>
        </w:rPr>
      </w:pPr>
    </w:p>
    <w:tbl>
      <w:tblPr>
        <w:tblW w:w="10125"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61"/>
        <w:gridCol w:w="6864"/>
      </w:tblGrid>
      <w:tr w:rsidR="009E163D" w:rsidRPr="009E163D" w:rsidTr="005835E6">
        <w:trPr>
          <w:trHeight w:val="75"/>
        </w:trPr>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Наименование заказчика</w:t>
            </w:r>
          </w:p>
        </w:tc>
        <w:tc>
          <w:tcPr>
            <w:tcW w:w="6864" w:type="dxa"/>
          </w:tcPr>
          <w:p w:rsidR="009E163D" w:rsidRPr="00A53FB9" w:rsidRDefault="009E163D" w:rsidP="00A53FB9">
            <w:pPr>
              <w:spacing w:after="0" w:line="0" w:lineRule="atLeast"/>
              <w:rPr>
                <w:sz w:val="20"/>
                <w:szCs w:val="20"/>
              </w:rPr>
            </w:pPr>
            <w:r w:rsidRPr="00A53FB9">
              <w:rPr>
                <w:rFonts w:ascii="Times New Roman" w:eastAsia="Courier New" w:hAnsi="Times New Roman" w:cs="Times New Roman"/>
                <w:sz w:val="20"/>
                <w:szCs w:val="20"/>
              </w:rPr>
              <w:t>Общество с ограниченной ответственностью "</w:t>
            </w:r>
            <w:r w:rsidR="00A53FB9" w:rsidRPr="00A53FB9">
              <w:rPr>
                <w:rFonts w:ascii="Times New Roman" w:eastAsia="Courier New" w:hAnsi="Times New Roman" w:cs="Times New Roman"/>
                <w:sz w:val="20"/>
                <w:szCs w:val="20"/>
              </w:rPr>
              <w:t>Энергосервис</w:t>
            </w:r>
            <w:r w:rsidRPr="00A53FB9">
              <w:rPr>
                <w:rFonts w:ascii="Times New Roman" w:eastAsia="Courier New" w:hAnsi="Times New Roman" w:cs="Times New Roman"/>
                <w:sz w:val="20"/>
                <w:szCs w:val="20"/>
              </w:rPr>
              <w:t>"</w:t>
            </w:r>
          </w:p>
        </w:tc>
      </w:tr>
      <w:tr w:rsidR="009E163D" w:rsidRPr="009E163D" w:rsidTr="005835E6">
        <w:trPr>
          <w:trHeight w:val="195"/>
        </w:trPr>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Адрес местонахождения заказчика</w:t>
            </w:r>
          </w:p>
        </w:tc>
        <w:tc>
          <w:tcPr>
            <w:tcW w:w="6864" w:type="dxa"/>
          </w:tcPr>
          <w:p w:rsidR="009E163D" w:rsidRPr="00A53FB9" w:rsidRDefault="009E163D" w:rsidP="009E163D">
            <w:pPr>
              <w:spacing w:after="0" w:line="0" w:lineRule="atLeast"/>
              <w:rPr>
                <w:sz w:val="20"/>
                <w:szCs w:val="20"/>
              </w:rPr>
            </w:pPr>
            <w:r w:rsidRPr="00A53FB9">
              <w:rPr>
                <w:rFonts w:ascii="Times New Roman" w:eastAsia="Courier New" w:hAnsi="Times New Roman" w:cs="Times New Roman"/>
                <w:sz w:val="20"/>
                <w:szCs w:val="20"/>
              </w:rPr>
              <w:t>156013, г. Кострома, проспект Мира, д. 37-39/28</w:t>
            </w:r>
          </w:p>
        </w:tc>
      </w:tr>
      <w:tr w:rsidR="009E163D" w:rsidRPr="009E163D" w:rsidTr="005835E6">
        <w:trPr>
          <w:trHeight w:val="186"/>
        </w:trPr>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Телефон заказчика</w:t>
            </w:r>
          </w:p>
        </w:tc>
        <w:tc>
          <w:tcPr>
            <w:tcW w:w="6864" w:type="dxa"/>
          </w:tcPr>
          <w:p w:rsidR="009E163D" w:rsidRPr="00A53FB9" w:rsidRDefault="009E163D" w:rsidP="009E163D">
            <w:pPr>
              <w:spacing w:after="0" w:line="0" w:lineRule="atLeast"/>
              <w:rPr>
                <w:sz w:val="20"/>
                <w:szCs w:val="20"/>
              </w:rPr>
            </w:pPr>
            <w:r w:rsidRPr="00A53FB9">
              <w:rPr>
                <w:rFonts w:ascii="Times New Roman" w:eastAsia="Courier New" w:hAnsi="Times New Roman" w:cs="Times New Roman"/>
                <w:sz w:val="20"/>
                <w:szCs w:val="20"/>
              </w:rPr>
              <w:t>(4942)440044</w:t>
            </w:r>
          </w:p>
        </w:tc>
      </w:tr>
      <w:tr w:rsidR="009E163D" w:rsidRPr="009E163D" w:rsidTr="005835E6">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Электронная почта заказчика</w:t>
            </w:r>
          </w:p>
        </w:tc>
        <w:tc>
          <w:tcPr>
            <w:tcW w:w="6864" w:type="dxa"/>
          </w:tcPr>
          <w:p w:rsidR="009E163D" w:rsidRPr="00A53FB9" w:rsidRDefault="00A53FB9" w:rsidP="009E163D">
            <w:pPr>
              <w:pStyle w:val="ConsPlusCell"/>
              <w:spacing w:after="0" w:line="0" w:lineRule="atLeast"/>
            </w:pPr>
            <w:r w:rsidRPr="00A53FB9">
              <w:rPr>
                <w:rFonts w:ascii="Times New Roman" w:hAnsi="Times New Roman" w:cs="Times New Roman"/>
              </w:rPr>
              <w:t>enstender@k-sc.ru</w:t>
            </w:r>
          </w:p>
        </w:tc>
      </w:tr>
      <w:tr w:rsidR="009E163D" w:rsidRPr="009E163D" w:rsidTr="005835E6">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ИНН</w:t>
            </w:r>
          </w:p>
        </w:tc>
        <w:tc>
          <w:tcPr>
            <w:tcW w:w="6864" w:type="dxa"/>
          </w:tcPr>
          <w:p w:rsidR="009E163D" w:rsidRPr="00A53FB9" w:rsidRDefault="00A53FB9" w:rsidP="009E163D">
            <w:pPr>
              <w:spacing w:after="0" w:line="0" w:lineRule="atLeast"/>
              <w:rPr>
                <w:sz w:val="20"/>
                <w:szCs w:val="20"/>
              </w:rPr>
            </w:pPr>
            <w:r w:rsidRPr="00A53FB9">
              <w:rPr>
                <w:rFonts w:ascii="Times New Roman" w:hAnsi="Times New Roman" w:cs="Times New Roman"/>
                <w:sz w:val="20"/>
                <w:szCs w:val="20"/>
              </w:rPr>
              <w:t>4401095367</w:t>
            </w:r>
          </w:p>
        </w:tc>
      </w:tr>
      <w:tr w:rsidR="009E163D" w:rsidRPr="009E163D" w:rsidTr="005835E6">
        <w:tc>
          <w:tcPr>
            <w:tcW w:w="3261" w:type="dxa"/>
          </w:tcPr>
          <w:p w:rsidR="009E163D" w:rsidRPr="009E163D" w:rsidRDefault="009E163D" w:rsidP="009E163D">
            <w:pPr>
              <w:pStyle w:val="ConsPlusNormal"/>
              <w:spacing w:line="0" w:lineRule="atLeast"/>
              <w:rPr>
                <w:rFonts w:ascii="Times New Roman" w:hAnsi="Times New Roman" w:cs="Times New Roman"/>
                <w:sz w:val="20"/>
              </w:rPr>
            </w:pPr>
            <w:r w:rsidRPr="009E163D">
              <w:rPr>
                <w:rFonts w:ascii="Times New Roman" w:hAnsi="Times New Roman" w:cs="Times New Roman"/>
                <w:sz w:val="20"/>
              </w:rPr>
              <w:t>КПП</w:t>
            </w:r>
          </w:p>
        </w:tc>
        <w:tc>
          <w:tcPr>
            <w:tcW w:w="6864" w:type="dxa"/>
          </w:tcPr>
          <w:p w:rsidR="009E163D" w:rsidRPr="00A53FB9" w:rsidRDefault="00A53FB9" w:rsidP="009E163D">
            <w:pPr>
              <w:spacing w:after="0" w:line="0" w:lineRule="atLeast"/>
              <w:rPr>
                <w:sz w:val="20"/>
                <w:szCs w:val="20"/>
              </w:rPr>
            </w:pPr>
            <w:r w:rsidRPr="00A53FB9">
              <w:rPr>
                <w:rFonts w:ascii="Times New Roman" w:hAnsi="Times New Roman" w:cs="Times New Roman"/>
                <w:sz w:val="20"/>
                <w:szCs w:val="20"/>
              </w:rPr>
              <w:t>440101001</w:t>
            </w:r>
          </w:p>
        </w:tc>
      </w:tr>
      <w:tr w:rsidR="009E163D" w:rsidRPr="009E163D" w:rsidTr="005835E6">
        <w:tc>
          <w:tcPr>
            <w:tcW w:w="3261" w:type="dxa"/>
          </w:tcPr>
          <w:p w:rsidR="009E163D" w:rsidRPr="009E163D" w:rsidRDefault="007D1480" w:rsidP="009E163D">
            <w:pPr>
              <w:pStyle w:val="ConsPlusNormal"/>
              <w:spacing w:line="0" w:lineRule="atLeast"/>
              <w:rPr>
                <w:rFonts w:ascii="Times New Roman" w:hAnsi="Times New Roman" w:cs="Times New Roman"/>
                <w:sz w:val="20"/>
              </w:rPr>
            </w:pPr>
            <w:hyperlink r:id="rId6" w:history="1">
              <w:r w:rsidR="009E163D" w:rsidRPr="009E163D">
                <w:rPr>
                  <w:rFonts w:ascii="Times New Roman" w:hAnsi="Times New Roman" w:cs="Times New Roman"/>
                  <w:color w:val="0000FF"/>
                  <w:sz w:val="20"/>
                </w:rPr>
                <w:t>ОКАТО</w:t>
              </w:r>
            </w:hyperlink>
          </w:p>
        </w:tc>
        <w:tc>
          <w:tcPr>
            <w:tcW w:w="6864" w:type="dxa"/>
          </w:tcPr>
          <w:p w:rsidR="009E163D" w:rsidRPr="00A53FB9" w:rsidRDefault="00A53FB9" w:rsidP="009E163D">
            <w:pPr>
              <w:spacing w:after="0" w:line="0" w:lineRule="atLeast"/>
              <w:rPr>
                <w:sz w:val="20"/>
                <w:szCs w:val="20"/>
              </w:rPr>
            </w:pPr>
            <w:r w:rsidRPr="00A53FB9">
              <w:rPr>
                <w:rFonts w:ascii="Times New Roman" w:eastAsia="Arial Unicode MS" w:hAnsi="Times New Roman" w:cs="Times New Roman"/>
                <w:sz w:val="20"/>
                <w:szCs w:val="20"/>
              </w:rPr>
              <w:t>34401000000</w:t>
            </w:r>
          </w:p>
        </w:tc>
      </w:tr>
    </w:tbl>
    <w:p w:rsidR="009E163D" w:rsidRPr="009E163D" w:rsidRDefault="009E163D" w:rsidP="009E163D">
      <w:pPr>
        <w:pStyle w:val="ConsPlusNormal"/>
        <w:jc w:val="both"/>
        <w:rPr>
          <w:rFonts w:ascii="Times New Roman" w:hAnsi="Times New Roman" w:cs="Times New Roman"/>
        </w:rPr>
      </w:pPr>
    </w:p>
    <w:tbl>
      <w:tblPr>
        <w:tblW w:w="15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6"/>
        <w:gridCol w:w="708"/>
        <w:gridCol w:w="851"/>
        <w:gridCol w:w="1843"/>
        <w:gridCol w:w="1858"/>
        <w:gridCol w:w="709"/>
        <w:gridCol w:w="850"/>
        <w:gridCol w:w="693"/>
        <w:gridCol w:w="709"/>
        <w:gridCol w:w="1418"/>
        <w:gridCol w:w="1275"/>
        <w:gridCol w:w="1134"/>
        <w:gridCol w:w="851"/>
        <w:gridCol w:w="1417"/>
        <w:gridCol w:w="709"/>
      </w:tblGrid>
      <w:tr w:rsidR="00D1272E" w:rsidRPr="009E163D" w:rsidTr="00287835">
        <w:trPr>
          <w:jc w:val="center"/>
        </w:trPr>
        <w:tc>
          <w:tcPr>
            <w:tcW w:w="426"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Порядковый номер</w:t>
            </w:r>
          </w:p>
        </w:tc>
        <w:tc>
          <w:tcPr>
            <w:tcW w:w="708" w:type="dxa"/>
            <w:vMerge w:val="restart"/>
          </w:tcPr>
          <w:p w:rsidR="009E163D" w:rsidRPr="00AE72D3" w:rsidRDefault="009E163D" w:rsidP="00D1272E">
            <w:pPr>
              <w:pStyle w:val="ConsPlusNormal"/>
              <w:ind w:left="-62" w:right="-62"/>
              <w:jc w:val="center"/>
              <w:rPr>
                <w:rFonts w:ascii="Times New Roman" w:hAnsi="Times New Roman" w:cs="Times New Roman"/>
                <w:sz w:val="16"/>
                <w:szCs w:val="16"/>
              </w:rPr>
            </w:pPr>
            <w:r w:rsidRPr="00AE72D3">
              <w:rPr>
                <w:rFonts w:ascii="Times New Roman" w:hAnsi="Times New Roman" w:cs="Times New Roman"/>
                <w:sz w:val="16"/>
                <w:szCs w:val="16"/>
              </w:rPr>
              <w:t xml:space="preserve">Код по </w:t>
            </w:r>
            <w:hyperlink r:id="rId7" w:history="1">
              <w:r w:rsidRPr="00AE72D3">
                <w:rPr>
                  <w:rFonts w:ascii="Times New Roman" w:hAnsi="Times New Roman" w:cs="Times New Roman"/>
                  <w:color w:val="0000FF"/>
                  <w:sz w:val="16"/>
                  <w:szCs w:val="16"/>
                </w:rPr>
                <w:t>ОКВЭД2</w:t>
              </w:r>
            </w:hyperlink>
          </w:p>
        </w:tc>
        <w:tc>
          <w:tcPr>
            <w:tcW w:w="851" w:type="dxa"/>
            <w:vMerge w:val="restart"/>
          </w:tcPr>
          <w:p w:rsidR="009E163D" w:rsidRPr="00AE72D3" w:rsidRDefault="009E163D" w:rsidP="00D1272E">
            <w:pPr>
              <w:pStyle w:val="ConsPlusNormal"/>
              <w:ind w:left="-62" w:right="-62"/>
              <w:jc w:val="center"/>
              <w:rPr>
                <w:rFonts w:ascii="Times New Roman" w:hAnsi="Times New Roman" w:cs="Times New Roman"/>
                <w:sz w:val="16"/>
                <w:szCs w:val="16"/>
              </w:rPr>
            </w:pPr>
            <w:r w:rsidRPr="00AE72D3">
              <w:rPr>
                <w:rFonts w:ascii="Times New Roman" w:hAnsi="Times New Roman" w:cs="Times New Roman"/>
                <w:sz w:val="16"/>
                <w:szCs w:val="16"/>
              </w:rPr>
              <w:t xml:space="preserve">Код по </w:t>
            </w:r>
            <w:hyperlink r:id="rId8" w:history="1">
              <w:r w:rsidRPr="00AE72D3">
                <w:rPr>
                  <w:rFonts w:ascii="Times New Roman" w:hAnsi="Times New Roman" w:cs="Times New Roman"/>
                  <w:color w:val="0000FF"/>
                  <w:sz w:val="16"/>
                  <w:szCs w:val="16"/>
                </w:rPr>
                <w:t>ОКПД2</w:t>
              </w:r>
            </w:hyperlink>
          </w:p>
        </w:tc>
        <w:tc>
          <w:tcPr>
            <w:tcW w:w="11340" w:type="dxa"/>
            <w:gridSpan w:val="10"/>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Условия договора</w:t>
            </w:r>
          </w:p>
        </w:tc>
        <w:tc>
          <w:tcPr>
            <w:tcW w:w="1417"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Способ закупки</w:t>
            </w:r>
          </w:p>
        </w:tc>
        <w:tc>
          <w:tcPr>
            <w:tcW w:w="709" w:type="dxa"/>
            <w:vMerge w:val="restart"/>
          </w:tcPr>
          <w:p w:rsidR="009E163D" w:rsidRPr="009E163D" w:rsidRDefault="009E163D" w:rsidP="00D1272E">
            <w:pPr>
              <w:pStyle w:val="ConsPlusNormal"/>
              <w:ind w:left="-62"/>
              <w:jc w:val="center"/>
              <w:rPr>
                <w:rFonts w:ascii="Times New Roman" w:hAnsi="Times New Roman" w:cs="Times New Roman"/>
                <w:sz w:val="16"/>
                <w:szCs w:val="16"/>
              </w:rPr>
            </w:pPr>
            <w:r w:rsidRPr="009E163D">
              <w:rPr>
                <w:rFonts w:ascii="Times New Roman" w:hAnsi="Times New Roman" w:cs="Times New Roman"/>
                <w:sz w:val="16"/>
                <w:szCs w:val="16"/>
              </w:rPr>
              <w:t>Закупка в электронной форме</w:t>
            </w:r>
          </w:p>
        </w:tc>
      </w:tr>
      <w:tr w:rsidR="00287835" w:rsidRPr="009E163D" w:rsidTr="00E557B0">
        <w:trPr>
          <w:jc w:val="center"/>
        </w:trPr>
        <w:tc>
          <w:tcPr>
            <w:tcW w:w="426" w:type="dxa"/>
            <w:vMerge/>
          </w:tcPr>
          <w:p w:rsidR="009E163D" w:rsidRPr="009E163D" w:rsidRDefault="009E163D" w:rsidP="00287835">
            <w:pPr>
              <w:rPr>
                <w:rFonts w:ascii="Times New Roman" w:hAnsi="Times New Roman" w:cs="Times New Roman"/>
                <w:sz w:val="16"/>
                <w:szCs w:val="16"/>
              </w:rPr>
            </w:pPr>
          </w:p>
        </w:tc>
        <w:tc>
          <w:tcPr>
            <w:tcW w:w="708" w:type="dxa"/>
            <w:vMerge/>
          </w:tcPr>
          <w:p w:rsidR="009E163D" w:rsidRPr="00AE72D3" w:rsidRDefault="009E163D" w:rsidP="00287835">
            <w:pPr>
              <w:rPr>
                <w:rFonts w:ascii="Times New Roman" w:hAnsi="Times New Roman" w:cs="Times New Roman"/>
                <w:sz w:val="20"/>
                <w:szCs w:val="20"/>
              </w:rPr>
            </w:pPr>
          </w:p>
        </w:tc>
        <w:tc>
          <w:tcPr>
            <w:tcW w:w="851" w:type="dxa"/>
            <w:vMerge/>
          </w:tcPr>
          <w:p w:rsidR="009E163D" w:rsidRPr="00AE72D3" w:rsidRDefault="009E163D" w:rsidP="00287835">
            <w:pPr>
              <w:rPr>
                <w:rFonts w:ascii="Times New Roman" w:hAnsi="Times New Roman" w:cs="Times New Roman"/>
                <w:sz w:val="20"/>
                <w:szCs w:val="20"/>
              </w:rPr>
            </w:pPr>
          </w:p>
        </w:tc>
        <w:tc>
          <w:tcPr>
            <w:tcW w:w="1843"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Предмет договора</w:t>
            </w:r>
          </w:p>
        </w:tc>
        <w:tc>
          <w:tcPr>
            <w:tcW w:w="1858"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Минимально необходимые требования, предъявляемые к закупаемым товарам (работам, услугам)</w:t>
            </w:r>
          </w:p>
        </w:tc>
        <w:tc>
          <w:tcPr>
            <w:tcW w:w="1559" w:type="dxa"/>
            <w:gridSpan w:val="2"/>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Единица измерения</w:t>
            </w:r>
          </w:p>
        </w:tc>
        <w:tc>
          <w:tcPr>
            <w:tcW w:w="693" w:type="dxa"/>
            <w:vMerge w:val="restart"/>
          </w:tcPr>
          <w:p w:rsidR="009E163D" w:rsidRPr="009E163D" w:rsidRDefault="009E163D" w:rsidP="00DD5553">
            <w:pPr>
              <w:pStyle w:val="ConsPlusNormal"/>
              <w:ind w:left="-62"/>
              <w:jc w:val="center"/>
              <w:rPr>
                <w:rFonts w:ascii="Times New Roman" w:hAnsi="Times New Roman" w:cs="Times New Roman"/>
                <w:sz w:val="16"/>
                <w:szCs w:val="16"/>
              </w:rPr>
            </w:pPr>
            <w:r w:rsidRPr="009E163D">
              <w:rPr>
                <w:rFonts w:ascii="Times New Roman" w:hAnsi="Times New Roman" w:cs="Times New Roman"/>
                <w:sz w:val="16"/>
                <w:szCs w:val="16"/>
              </w:rPr>
              <w:t>Сведения о количестве (объеме)</w:t>
            </w:r>
          </w:p>
        </w:tc>
        <w:tc>
          <w:tcPr>
            <w:tcW w:w="2127" w:type="dxa"/>
            <w:gridSpan w:val="2"/>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Регион поставки товаров (выполнения работ, оказания услуг)</w:t>
            </w:r>
          </w:p>
        </w:tc>
        <w:tc>
          <w:tcPr>
            <w:tcW w:w="1275" w:type="dxa"/>
            <w:vMerge w:val="restart"/>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Сведения о начальной (максимальной) цене договора (цене лота)</w:t>
            </w:r>
          </w:p>
        </w:tc>
        <w:tc>
          <w:tcPr>
            <w:tcW w:w="1985" w:type="dxa"/>
            <w:gridSpan w:val="2"/>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График осуществления процедур закупки</w:t>
            </w:r>
          </w:p>
        </w:tc>
        <w:tc>
          <w:tcPr>
            <w:tcW w:w="1417" w:type="dxa"/>
            <w:vMerge/>
          </w:tcPr>
          <w:p w:rsidR="009E163D" w:rsidRPr="009E163D" w:rsidRDefault="009E163D" w:rsidP="00287835">
            <w:pPr>
              <w:rPr>
                <w:rFonts w:ascii="Times New Roman" w:hAnsi="Times New Roman" w:cs="Times New Roman"/>
                <w:sz w:val="16"/>
                <w:szCs w:val="16"/>
              </w:rPr>
            </w:pPr>
          </w:p>
        </w:tc>
        <w:tc>
          <w:tcPr>
            <w:tcW w:w="709" w:type="dxa"/>
            <w:vMerge/>
          </w:tcPr>
          <w:p w:rsidR="009E163D" w:rsidRPr="009E163D" w:rsidRDefault="009E163D" w:rsidP="00287835">
            <w:pPr>
              <w:rPr>
                <w:rFonts w:ascii="Times New Roman" w:hAnsi="Times New Roman" w:cs="Times New Roman"/>
                <w:sz w:val="16"/>
                <w:szCs w:val="16"/>
              </w:rPr>
            </w:pPr>
          </w:p>
        </w:tc>
      </w:tr>
      <w:tr w:rsidR="00DD5553" w:rsidRPr="009E163D" w:rsidTr="00E557B0">
        <w:trPr>
          <w:jc w:val="center"/>
        </w:trPr>
        <w:tc>
          <w:tcPr>
            <w:tcW w:w="426" w:type="dxa"/>
            <w:vMerge/>
          </w:tcPr>
          <w:p w:rsidR="009E163D" w:rsidRPr="009E163D" w:rsidRDefault="009E163D" w:rsidP="00287835">
            <w:pPr>
              <w:rPr>
                <w:rFonts w:ascii="Times New Roman" w:hAnsi="Times New Roman" w:cs="Times New Roman"/>
                <w:sz w:val="16"/>
                <w:szCs w:val="16"/>
              </w:rPr>
            </w:pPr>
          </w:p>
        </w:tc>
        <w:tc>
          <w:tcPr>
            <w:tcW w:w="708" w:type="dxa"/>
            <w:vMerge/>
          </w:tcPr>
          <w:p w:rsidR="009E163D" w:rsidRPr="00AE72D3" w:rsidRDefault="009E163D" w:rsidP="00287835">
            <w:pPr>
              <w:rPr>
                <w:rFonts w:ascii="Times New Roman" w:hAnsi="Times New Roman" w:cs="Times New Roman"/>
                <w:sz w:val="20"/>
                <w:szCs w:val="20"/>
              </w:rPr>
            </w:pPr>
          </w:p>
        </w:tc>
        <w:tc>
          <w:tcPr>
            <w:tcW w:w="851" w:type="dxa"/>
            <w:vMerge/>
          </w:tcPr>
          <w:p w:rsidR="009E163D" w:rsidRPr="00AE72D3" w:rsidRDefault="009E163D" w:rsidP="00287835">
            <w:pPr>
              <w:rPr>
                <w:rFonts w:ascii="Times New Roman" w:hAnsi="Times New Roman" w:cs="Times New Roman"/>
                <w:sz w:val="20"/>
                <w:szCs w:val="20"/>
              </w:rPr>
            </w:pPr>
          </w:p>
        </w:tc>
        <w:tc>
          <w:tcPr>
            <w:tcW w:w="1843" w:type="dxa"/>
            <w:vMerge/>
          </w:tcPr>
          <w:p w:rsidR="009E163D" w:rsidRPr="009E163D" w:rsidRDefault="009E163D" w:rsidP="00287835">
            <w:pPr>
              <w:rPr>
                <w:rFonts w:ascii="Times New Roman" w:hAnsi="Times New Roman" w:cs="Times New Roman"/>
                <w:sz w:val="16"/>
                <w:szCs w:val="16"/>
              </w:rPr>
            </w:pPr>
          </w:p>
        </w:tc>
        <w:tc>
          <w:tcPr>
            <w:tcW w:w="1858" w:type="dxa"/>
            <w:vMerge/>
          </w:tcPr>
          <w:p w:rsidR="009E163D" w:rsidRPr="009E163D" w:rsidRDefault="009E163D" w:rsidP="00287835">
            <w:pPr>
              <w:rPr>
                <w:rFonts w:ascii="Times New Roman" w:hAnsi="Times New Roman" w:cs="Times New Roman"/>
                <w:sz w:val="16"/>
                <w:szCs w:val="16"/>
              </w:rPr>
            </w:pP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 xml:space="preserve">код по </w:t>
            </w:r>
            <w:hyperlink r:id="rId9" w:history="1">
              <w:r w:rsidRPr="009E163D">
                <w:rPr>
                  <w:rFonts w:ascii="Times New Roman" w:hAnsi="Times New Roman" w:cs="Times New Roman"/>
                  <w:color w:val="0000FF"/>
                  <w:sz w:val="16"/>
                  <w:szCs w:val="16"/>
                </w:rPr>
                <w:t>ОКЕИ</w:t>
              </w:r>
            </w:hyperlink>
          </w:p>
        </w:tc>
        <w:tc>
          <w:tcPr>
            <w:tcW w:w="850"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наименование</w:t>
            </w:r>
          </w:p>
        </w:tc>
        <w:tc>
          <w:tcPr>
            <w:tcW w:w="693" w:type="dxa"/>
            <w:vMerge/>
          </w:tcPr>
          <w:p w:rsidR="009E163D" w:rsidRPr="009E163D" w:rsidRDefault="009E163D" w:rsidP="00287835">
            <w:pPr>
              <w:rPr>
                <w:rFonts w:ascii="Times New Roman" w:hAnsi="Times New Roman" w:cs="Times New Roman"/>
                <w:sz w:val="16"/>
                <w:szCs w:val="16"/>
              </w:rPr>
            </w:pP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 xml:space="preserve">код по </w:t>
            </w:r>
            <w:hyperlink r:id="rId10" w:history="1">
              <w:r w:rsidRPr="009E163D">
                <w:rPr>
                  <w:rFonts w:ascii="Times New Roman" w:hAnsi="Times New Roman" w:cs="Times New Roman"/>
                  <w:color w:val="0000FF"/>
                  <w:sz w:val="16"/>
                  <w:szCs w:val="16"/>
                </w:rPr>
                <w:t>ОКАТО</w:t>
              </w:r>
            </w:hyperlink>
          </w:p>
        </w:tc>
        <w:tc>
          <w:tcPr>
            <w:tcW w:w="1418"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наименование</w:t>
            </w:r>
          </w:p>
        </w:tc>
        <w:tc>
          <w:tcPr>
            <w:tcW w:w="1275" w:type="dxa"/>
            <w:vMerge/>
          </w:tcPr>
          <w:p w:rsidR="009E163D" w:rsidRPr="009E163D" w:rsidRDefault="009E163D" w:rsidP="00287835">
            <w:pPr>
              <w:rPr>
                <w:rFonts w:ascii="Times New Roman" w:hAnsi="Times New Roman" w:cs="Times New Roman"/>
                <w:sz w:val="16"/>
                <w:szCs w:val="16"/>
              </w:rPr>
            </w:pPr>
          </w:p>
        </w:tc>
        <w:tc>
          <w:tcPr>
            <w:tcW w:w="1134"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планируемая дата или период размещения извещения о закупке (месяц, год)</w:t>
            </w:r>
          </w:p>
        </w:tc>
        <w:tc>
          <w:tcPr>
            <w:tcW w:w="851"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срок исполнения договора (месяц, год)</w:t>
            </w:r>
          </w:p>
        </w:tc>
        <w:tc>
          <w:tcPr>
            <w:tcW w:w="1417" w:type="dxa"/>
            <w:vMerge/>
          </w:tcPr>
          <w:p w:rsidR="009E163D" w:rsidRPr="009E163D" w:rsidRDefault="009E163D" w:rsidP="00287835">
            <w:pPr>
              <w:rPr>
                <w:rFonts w:ascii="Times New Roman" w:hAnsi="Times New Roman" w:cs="Times New Roman"/>
                <w:sz w:val="16"/>
                <w:szCs w:val="16"/>
              </w:rPr>
            </w:pP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да (нет)</w:t>
            </w:r>
          </w:p>
        </w:tc>
      </w:tr>
      <w:tr w:rsidR="00DD5553" w:rsidRPr="009E163D" w:rsidTr="00E557B0">
        <w:trPr>
          <w:jc w:val="center"/>
        </w:trPr>
        <w:tc>
          <w:tcPr>
            <w:tcW w:w="426"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w:t>
            </w:r>
          </w:p>
        </w:tc>
        <w:tc>
          <w:tcPr>
            <w:tcW w:w="708" w:type="dxa"/>
          </w:tcPr>
          <w:p w:rsidR="009E163D" w:rsidRPr="00AE72D3" w:rsidRDefault="009E163D" w:rsidP="00287835">
            <w:pPr>
              <w:pStyle w:val="ConsPlusNormal"/>
              <w:jc w:val="center"/>
              <w:rPr>
                <w:rFonts w:ascii="Times New Roman" w:hAnsi="Times New Roman" w:cs="Times New Roman"/>
                <w:sz w:val="20"/>
              </w:rPr>
            </w:pPr>
            <w:r w:rsidRPr="00AE72D3">
              <w:rPr>
                <w:rFonts w:ascii="Times New Roman" w:hAnsi="Times New Roman" w:cs="Times New Roman"/>
                <w:sz w:val="20"/>
              </w:rPr>
              <w:t>2</w:t>
            </w:r>
          </w:p>
        </w:tc>
        <w:tc>
          <w:tcPr>
            <w:tcW w:w="851" w:type="dxa"/>
          </w:tcPr>
          <w:p w:rsidR="009E163D" w:rsidRPr="00AE72D3" w:rsidRDefault="009E163D" w:rsidP="00287835">
            <w:pPr>
              <w:pStyle w:val="ConsPlusNormal"/>
              <w:jc w:val="center"/>
              <w:rPr>
                <w:rFonts w:ascii="Times New Roman" w:hAnsi="Times New Roman" w:cs="Times New Roman"/>
                <w:sz w:val="20"/>
              </w:rPr>
            </w:pPr>
            <w:r w:rsidRPr="00AE72D3">
              <w:rPr>
                <w:rFonts w:ascii="Times New Roman" w:hAnsi="Times New Roman" w:cs="Times New Roman"/>
                <w:sz w:val="20"/>
              </w:rPr>
              <w:t>3</w:t>
            </w:r>
          </w:p>
        </w:tc>
        <w:tc>
          <w:tcPr>
            <w:tcW w:w="1843"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4</w:t>
            </w:r>
          </w:p>
        </w:tc>
        <w:tc>
          <w:tcPr>
            <w:tcW w:w="1858"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5</w:t>
            </w: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6</w:t>
            </w:r>
          </w:p>
        </w:tc>
        <w:tc>
          <w:tcPr>
            <w:tcW w:w="850"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7</w:t>
            </w:r>
          </w:p>
        </w:tc>
        <w:tc>
          <w:tcPr>
            <w:tcW w:w="693"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8</w:t>
            </w: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9</w:t>
            </w:r>
          </w:p>
        </w:tc>
        <w:tc>
          <w:tcPr>
            <w:tcW w:w="1418"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10</w:t>
            </w:r>
          </w:p>
        </w:tc>
        <w:tc>
          <w:tcPr>
            <w:tcW w:w="1275"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11</w:t>
            </w:r>
          </w:p>
        </w:tc>
        <w:tc>
          <w:tcPr>
            <w:tcW w:w="1134"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12</w:t>
            </w:r>
          </w:p>
        </w:tc>
        <w:tc>
          <w:tcPr>
            <w:tcW w:w="851"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13</w:t>
            </w:r>
          </w:p>
        </w:tc>
        <w:tc>
          <w:tcPr>
            <w:tcW w:w="1417"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14</w:t>
            </w:r>
          </w:p>
        </w:tc>
        <w:tc>
          <w:tcPr>
            <w:tcW w:w="709" w:type="dxa"/>
          </w:tcPr>
          <w:p w:rsidR="009E163D" w:rsidRPr="009E163D" w:rsidRDefault="009E163D" w:rsidP="00287835">
            <w:pPr>
              <w:pStyle w:val="ConsPlusNormal"/>
              <w:jc w:val="center"/>
              <w:rPr>
                <w:rFonts w:ascii="Times New Roman" w:hAnsi="Times New Roman" w:cs="Times New Roman"/>
                <w:sz w:val="16"/>
                <w:szCs w:val="16"/>
              </w:rPr>
            </w:pPr>
            <w:r w:rsidRPr="009E163D">
              <w:rPr>
                <w:rFonts w:ascii="Times New Roman" w:hAnsi="Times New Roman" w:cs="Times New Roman"/>
                <w:sz w:val="16"/>
                <w:szCs w:val="16"/>
              </w:rPr>
              <w:t>15</w:t>
            </w:r>
          </w:p>
        </w:tc>
      </w:tr>
      <w:tr w:rsidR="00A53FB9" w:rsidRPr="009E163D" w:rsidTr="00207ED9">
        <w:trPr>
          <w:cantSplit/>
          <w:trHeight w:val="1682"/>
          <w:jc w:val="center"/>
        </w:trPr>
        <w:tc>
          <w:tcPr>
            <w:tcW w:w="426" w:type="dxa"/>
          </w:tcPr>
          <w:p w:rsidR="00A53FB9" w:rsidRDefault="00A53FB9" w:rsidP="00B243C6">
            <w:pPr>
              <w:spacing w:after="0" w:line="100" w:lineRule="atLeast"/>
              <w:jc w:val="center"/>
              <w:rPr>
                <w:rFonts w:ascii="Times New Roman" w:hAnsi="Times New Roman" w:cs="Times New Roman"/>
                <w:sz w:val="16"/>
                <w:szCs w:val="16"/>
              </w:rPr>
            </w:pPr>
            <w:r>
              <w:rPr>
                <w:rFonts w:ascii="Times New Roman" w:hAnsi="Times New Roman" w:cs="Times New Roman"/>
                <w:sz w:val="20"/>
                <w:szCs w:val="20"/>
              </w:rPr>
              <w:t>1</w:t>
            </w:r>
          </w:p>
        </w:tc>
        <w:tc>
          <w:tcPr>
            <w:tcW w:w="708" w:type="dxa"/>
            <w:vAlign w:val="center"/>
          </w:tcPr>
          <w:p w:rsidR="00A53FB9" w:rsidRPr="00207ED9" w:rsidRDefault="00207ED9" w:rsidP="00B243C6">
            <w:pPr>
              <w:snapToGrid w:val="0"/>
              <w:spacing w:after="0" w:line="100" w:lineRule="atLeast"/>
              <w:jc w:val="center"/>
              <w:rPr>
                <w:rFonts w:ascii="Times New Roman" w:hAnsi="Times New Roman" w:cs="Times New Roman"/>
                <w:color w:val="000000"/>
                <w:sz w:val="20"/>
                <w:szCs w:val="20"/>
              </w:rPr>
            </w:pPr>
            <w:r w:rsidRPr="00207ED9">
              <w:rPr>
                <w:rFonts w:ascii="Times New Roman" w:hAnsi="Times New Roman" w:cs="Times New Roman"/>
                <w:sz w:val="20"/>
                <w:szCs w:val="20"/>
              </w:rPr>
              <w:t>27</w:t>
            </w:r>
          </w:p>
        </w:tc>
        <w:tc>
          <w:tcPr>
            <w:tcW w:w="851" w:type="dxa"/>
            <w:vAlign w:val="center"/>
          </w:tcPr>
          <w:p w:rsidR="00A53FB9" w:rsidRPr="00207ED9" w:rsidRDefault="00207ED9" w:rsidP="00207ED9">
            <w:pPr>
              <w:snapToGrid w:val="0"/>
              <w:spacing w:after="0" w:line="100" w:lineRule="atLeast"/>
              <w:jc w:val="center"/>
              <w:rPr>
                <w:rFonts w:ascii="Times New Roman" w:hAnsi="Times New Roman" w:cs="Times New Roman"/>
                <w:sz w:val="20"/>
                <w:szCs w:val="20"/>
              </w:rPr>
            </w:pPr>
            <w:r w:rsidRPr="00207ED9">
              <w:rPr>
                <w:rFonts w:ascii="Times New Roman" w:hAnsi="Times New Roman" w:cs="Times New Roman"/>
                <w:color w:val="000000"/>
                <w:sz w:val="20"/>
                <w:szCs w:val="20"/>
              </w:rPr>
              <w:t>27</w:t>
            </w:r>
          </w:p>
        </w:tc>
        <w:tc>
          <w:tcPr>
            <w:tcW w:w="1843" w:type="dxa"/>
          </w:tcPr>
          <w:p w:rsidR="00A53FB9" w:rsidRDefault="00A53FB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Заключение договора на</w:t>
            </w:r>
          </w:p>
          <w:p w:rsidR="00A53FB9" w:rsidRDefault="00A53FB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поставку электротехнического материала.</w:t>
            </w:r>
          </w:p>
          <w:p w:rsidR="00A53FB9" w:rsidRDefault="00A53FB9" w:rsidP="00B243C6">
            <w:pPr>
              <w:spacing w:after="0" w:line="100" w:lineRule="atLeast"/>
              <w:rPr>
                <w:rFonts w:ascii="Times New Roman" w:hAnsi="Times New Roman" w:cs="Times New Roman"/>
                <w:sz w:val="20"/>
                <w:szCs w:val="20"/>
              </w:rPr>
            </w:pPr>
          </w:p>
          <w:p w:rsidR="00A53FB9" w:rsidRDefault="00A53FB9" w:rsidP="00B243C6">
            <w:pPr>
              <w:spacing w:after="0" w:line="100" w:lineRule="atLeast"/>
              <w:rPr>
                <w:rFonts w:ascii="Times New Roman" w:hAnsi="Times New Roman" w:cs="Times New Roman"/>
                <w:sz w:val="20"/>
                <w:szCs w:val="20"/>
              </w:rPr>
            </w:pPr>
          </w:p>
        </w:tc>
        <w:tc>
          <w:tcPr>
            <w:tcW w:w="1858" w:type="dxa"/>
          </w:tcPr>
          <w:p w:rsidR="00A53FB9" w:rsidRDefault="00A53FB9" w:rsidP="00B243C6">
            <w:pPr>
              <w:snapToGrid w:val="0"/>
              <w:spacing w:after="0"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A53FB9" w:rsidRDefault="00A53FB9"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A53FB9" w:rsidRDefault="00A53FB9"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778</w:t>
            </w:r>
          </w:p>
          <w:p w:rsidR="00A53FB9" w:rsidRDefault="00A53FB9" w:rsidP="00B243C6">
            <w:pPr>
              <w:snapToGrid w:val="0"/>
              <w:spacing w:after="0" w:line="100" w:lineRule="atLeast"/>
              <w:ind w:left="113" w:right="113"/>
              <w:jc w:val="center"/>
              <w:rPr>
                <w:rFonts w:ascii="Times New Roman" w:hAnsi="Times New Roman" w:cs="Times New Roman"/>
                <w:sz w:val="20"/>
                <w:szCs w:val="20"/>
              </w:rPr>
            </w:pPr>
            <w:r>
              <w:rPr>
                <w:rFonts w:ascii="Times New Roman" w:hAnsi="Times New Roman" w:cs="Times New Roman"/>
                <w:color w:val="000000"/>
                <w:sz w:val="20"/>
                <w:szCs w:val="20"/>
              </w:rPr>
              <w:t>006</w:t>
            </w:r>
          </w:p>
        </w:tc>
        <w:tc>
          <w:tcPr>
            <w:tcW w:w="850" w:type="dxa"/>
          </w:tcPr>
          <w:p w:rsidR="00A53FB9" w:rsidRDefault="00A53FB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A53FB9" w:rsidRDefault="00A53FB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упак</w:t>
            </w:r>
          </w:p>
          <w:p w:rsidR="00A53FB9" w:rsidRDefault="00A53FB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A53FB9" w:rsidRDefault="00A53FB9"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5592</w:t>
            </w:r>
          </w:p>
          <w:p w:rsidR="00A53FB9" w:rsidRDefault="00A53FB9"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20</w:t>
            </w:r>
          </w:p>
          <w:p w:rsidR="00A53FB9" w:rsidRDefault="00A53FB9" w:rsidP="00B243C6">
            <w:pPr>
              <w:pStyle w:val="ab"/>
              <w:snapToGrid w:val="0"/>
              <w:spacing w:after="0" w:line="240" w:lineRule="atLeast"/>
              <w:jc w:val="center"/>
              <w:rPr>
                <w:rFonts w:ascii="Times New Roman" w:hAnsi="Times New Roman" w:cs="Times New Roman"/>
                <w:sz w:val="16"/>
                <w:szCs w:val="16"/>
              </w:rPr>
            </w:pPr>
            <w:r>
              <w:rPr>
                <w:rFonts w:ascii="Times New Roman" w:hAnsi="Times New Roman" w:cs="Times New Roman"/>
                <w:sz w:val="20"/>
                <w:szCs w:val="20"/>
              </w:rPr>
              <w:t>24000</w:t>
            </w:r>
          </w:p>
        </w:tc>
        <w:tc>
          <w:tcPr>
            <w:tcW w:w="709" w:type="dxa"/>
            <w:textDirection w:val="btLr"/>
            <w:vAlign w:val="center"/>
          </w:tcPr>
          <w:p w:rsidR="00A53FB9" w:rsidRDefault="00A53FB9" w:rsidP="00B243C6">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A53FB9" w:rsidRDefault="00A53FB9" w:rsidP="00B243C6">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A53FB9" w:rsidRDefault="00A53FB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3 270 821,03</w:t>
            </w:r>
          </w:p>
        </w:tc>
        <w:tc>
          <w:tcPr>
            <w:tcW w:w="1134" w:type="dxa"/>
          </w:tcPr>
          <w:p w:rsidR="00A53FB9" w:rsidRDefault="00982225" w:rsidP="0017179A">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Январь 2016</w:t>
            </w:r>
          </w:p>
        </w:tc>
        <w:tc>
          <w:tcPr>
            <w:tcW w:w="851" w:type="dxa"/>
          </w:tcPr>
          <w:p w:rsidR="00A53FB9" w:rsidRDefault="00A53FB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Декабрь 2016</w:t>
            </w:r>
          </w:p>
        </w:tc>
        <w:tc>
          <w:tcPr>
            <w:tcW w:w="1417" w:type="dxa"/>
          </w:tcPr>
          <w:p w:rsidR="00A53FB9" w:rsidRDefault="00A53FB9" w:rsidP="00B243C6">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A53FB9" w:rsidRDefault="00A53FB9" w:rsidP="00B243C6">
            <w:pPr>
              <w:spacing w:after="0" w:line="100" w:lineRule="atLeast"/>
              <w:jc w:val="center"/>
            </w:pPr>
            <w:r>
              <w:rPr>
                <w:rFonts w:ascii="Times New Roman" w:hAnsi="Times New Roman" w:cs="Times New Roman"/>
                <w:sz w:val="20"/>
                <w:szCs w:val="20"/>
              </w:rPr>
              <w:t>нет</w:t>
            </w:r>
          </w:p>
        </w:tc>
      </w:tr>
      <w:tr w:rsidR="00207ED9" w:rsidRPr="009E163D" w:rsidTr="005C2E69">
        <w:trPr>
          <w:jc w:val="center"/>
        </w:trPr>
        <w:tc>
          <w:tcPr>
            <w:tcW w:w="426" w:type="dxa"/>
          </w:tcPr>
          <w:p w:rsidR="00207ED9" w:rsidRDefault="00207ED9" w:rsidP="00B243C6">
            <w:pPr>
              <w:spacing w:after="0" w:line="100" w:lineRule="atLeast"/>
              <w:jc w:val="center"/>
              <w:rPr>
                <w:rFonts w:ascii="Times New Roman" w:hAnsi="Times New Roman" w:cs="Times New Roman"/>
                <w:sz w:val="16"/>
                <w:szCs w:val="16"/>
              </w:rPr>
            </w:pPr>
            <w:r>
              <w:rPr>
                <w:rFonts w:ascii="Times New Roman" w:hAnsi="Times New Roman" w:cs="Times New Roman"/>
                <w:sz w:val="20"/>
                <w:szCs w:val="20"/>
              </w:rPr>
              <w:lastRenderedPageBreak/>
              <w:t>2</w:t>
            </w:r>
          </w:p>
        </w:tc>
        <w:tc>
          <w:tcPr>
            <w:tcW w:w="708" w:type="dxa"/>
            <w:vAlign w:val="center"/>
          </w:tcPr>
          <w:p w:rsidR="00207ED9" w:rsidRPr="00207ED9" w:rsidRDefault="00207ED9" w:rsidP="0010108F">
            <w:pPr>
              <w:snapToGrid w:val="0"/>
              <w:spacing w:after="0" w:line="100" w:lineRule="atLeast"/>
              <w:jc w:val="center"/>
              <w:rPr>
                <w:rFonts w:ascii="Times New Roman" w:hAnsi="Times New Roman" w:cs="Times New Roman"/>
                <w:color w:val="000000"/>
                <w:sz w:val="20"/>
                <w:szCs w:val="20"/>
              </w:rPr>
            </w:pPr>
            <w:r w:rsidRPr="00207ED9">
              <w:rPr>
                <w:rFonts w:ascii="Times New Roman" w:hAnsi="Times New Roman" w:cs="Times New Roman"/>
                <w:sz w:val="20"/>
                <w:szCs w:val="20"/>
              </w:rPr>
              <w:t>27</w:t>
            </w:r>
          </w:p>
        </w:tc>
        <w:tc>
          <w:tcPr>
            <w:tcW w:w="851" w:type="dxa"/>
            <w:vAlign w:val="center"/>
          </w:tcPr>
          <w:p w:rsidR="00207ED9" w:rsidRPr="00207ED9" w:rsidRDefault="00207ED9" w:rsidP="0010108F">
            <w:pPr>
              <w:snapToGrid w:val="0"/>
              <w:spacing w:after="0" w:line="100" w:lineRule="atLeast"/>
              <w:jc w:val="center"/>
              <w:rPr>
                <w:rFonts w:ascii="Times New Roman" w:hAnsi="Times New Roman" w:cs="Times New Roman"/>
                <w:sz w:val="20"/>
                <w:szCs w:val="20"/>
              </w:rPr>
            </w:pPr>
            <w:r w:rsidRPr="00207ED9">
              <w:rPr>
                <w:rFonts w:ascii="Times New Roman" w:hAnsi="Times New Roman" w:cs="Times New Roman"/>
                <w:color w:val="000000"/>
                <w:sz w:val="20"/>
                <w:szCs w:val="20"/>
              </w:rPr>
              <w:t>27</w:t>
            </w:r>
          </w:p>
        </w:tc>
        <w:tc>
          <w:tcPr>
            <w:tcW w:w="1843" w:type="dxa"/>
          </w:tcPr>
          <w:p w:rsidR="00207ED9" w:rsidRDefault="00207ED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Заключение договора на</w:t>
            </w:r>
          </w:p>
          <w:p w:rsidR="00207ED9" w:rsidRDefault="00207ED9"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поставку электротехнического материала.</w:t>
            </w:r>
          </w:p>
          <w:p w:rsidR="00207ED9" w:rsidRDefault="00207ED9" w:rsidP="00B243C6">
            <w:pPr>
              <w:spacing w:after="0" w:line="100" w:lineRule="atLeast"/>
              <w:rPr>
                <w:rFonts w:ascii="Times New Roman" w:hAnsi="Times New Roman" w:cs="Times New Roman"/>
                <w:sz w:val="20"/>
                <w:szCs w:val="20"/>
              </w:rPr>
            </w:pPr>
          </w:p>
          <w:p w:rsidR="00207ED9" w:rsidRDefault="00207ED9" w:rsidP="00B243C6">
            <w:pPr>
              <w:spacing w:after="0" w:line="100" w:lineRule="atLeast"/>
              <w:rPr>
                <w:rFonts w:ascii="Times New Roman" w:hAnsi="Times New Roman" w:cs="Times New Roman"/>
                <w:sz w:val="20"/>
                <w:szCs w:val="20"/>
              </w:rPr>
            </w:pPr>
          </w:p>
          <w:p w:rsidR="00207ED9" w:rsidRDefault="00207ED9" w:rsidP="00B243C6">
            <w:pPr>
              <w:spacing w:after="0" w:line="100" w:lineRule="atLeast"/>
              <w:rPr>
                <w:rFonts w:ascii="Times New Roman" w:hAnsi="Times New Roman" w:cs="Times New Roman"/>
                <w:sz w:val="20"/>
                <w:szCs w:val="20"/>
              </w:rPr>
            </w:pPr>
          </w:p>
        </w:tc>
        <w:tc>
          <w:tcPr>
            <w:tcW w:w="1858" w:type="dxa"/>
          </w:tcPr>
          <w:p w:rsidR="00207ED9" w:rsidRDefault="00207ED9" w:rsidP="00B243C6">
            <w:pPr>
              <w:snapToGrid w:val="0"/>
              <w:spacing w:after="0"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Качество товара должно соответствовать характеристикам. Наличие сертификата. Паспорта качества</w:t>
            </w:r>
          </w:p>
        </w:tc>
        <w:tc>
          <w:tcPr>
            <w:tcW w:w="709" w:type="dxa"/>
          </w:tcPr>
          <w:p w:rsidR="00207ED9" w:rsidRDefault="00207ED9"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207ED9" w:rsidRDefault="00207ED9" w:rsidP="00B243C6">
            <w:pPr>
              <w:snapToGrid w:val="0"/>
              <w:spacing w:after="0" w:line="100" w:lineRule="atLeast"/>
              <w:ind w:left="113" w:right="113"/>
              <w:jc w:val="center"/>
              <w:rPr>
                <w:rFonts w:ascii="Times New Roman" w:hAnsi="Times New Roman" w:cs="Times New Roman"/>
                <w:sz w:val="20"/>
                <w:szCs w:val="20"/>
              </w:rPr>
            </w:pPr>
            <w:r>
              <w:rPr>
                <w:rFonts w:ascii="Times New Roman" w:hAnsi="Times New Roman" w:cs="Times New Roman"/>
                <w:color w:val="000000"/>
                <w:sz w:val="20"/>
                <w:szCs w:val="20"/>
              </w:rPr>
              <w:t>006</w:t>
            </w:r>
          </w:p>
        </w:tc>
        <w:tc>
          <w:tcPr>
            <w:tcW w:w="850" w:type="dxa"/>
          </w:tcPr>
          <w:p w:rsidR="00207ED9" w:rsidRDefault="00207ED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207ED9" w:rsidRDefault="00207ED9"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207ED9" w:rsidRDefault="00207ED9"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3250</w:t>
            </w:r>
          </w:p>
          <w:p w:rsidR="00207ED9" w:rsidRDefault="00207ED9" w:rsidP="00B243C6">
            <w:pPr>
              <w:pStyle w:val="ab"/>
              <w:snapToGrid w:val="0"/>
              <w:spacing w:after="0" w:line="240" w:lineRule="atLeast"/>
              <w:jc w:val="center"/>
              <w:rPr>
                <w:rFonts w:ascii="Times New Roman" w:hAnsi="Times New Roman" w:cs="Times New Roman"/>
                <w:sz w:val="16"/>
                <w:szCs w:val="16"/>
              </w:rPr>
            </w:pPr>
            <w:r>
              <w:rPr>
                <w:rFonts w:ascii="Times New Roman" w:hAnsi="Times New Roman" w:cs="Times New Roman"/>
                <w:sz w:val="20"/>
                <w:szCs w:val="20"/>
              </w:rPr>
              <w:t>14000</w:t>
            </w:r>
          </w:p>
        </w:tc>
        <w:tc>
          <w:tcPr>
            <w:tcW w:w="709" w:type="dxa"/>
            <w:textDirection w:val="btLr"/>
            <w:vAlign w:val="center"/>
          </w:tcPr>
          <w:p w:rsidR="00207ED9" w:rsidRDefault="00207ED9" w:rsidP="00B243C6">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207ED9" w:rsidRDefault="00207ED9" w:rsidP="00B243C6">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207ED9" w:rsidRDefault="00207ED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4 600 242,65</w:t>
            </w:r>
          </w:p>
        </w:tc>
        <w:tc>
          <w:tcPr>
            <w:tcW w:w="1134" w:type="dxa"/>
          </w:tcPr>
          <w:p w:rsidR="00207ED9" w:rsidRDefault="00982225"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Январь 2016</w:t>
            </w:r>
          </w:p>
        </w:tc>
        <w:tc>
          <w:tcPr>
            <w:tcW w:w="851" w:type="dxa"/>
          </w:tcPr>
          <w:p w:rsidR="00207ED9" w:rsidRDefault="00207ED9"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Декабрь 2016</w:t>
            </w:r>
          </w:p>
        </w:tc>
        <w:tc>
          <w:tcPr>
            <w:tcW w:w="1417" w:type="dxa"/>
          </w:tcPr>
          <w:p w:rsidR="00207ED9" w:rsidRDefault="00207ED9" w:rsidP="00B243C6">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207ED9" w:rsidRDefault="00207ED9" w:rsidP="00B243C6">
            <w:pPr>
              <w:spacing w:after="0" w:line="100" w:lineRule="atLeast"/>
              <w:jc w:val="center"/>
            </w:pPr>
            <w:r>
              <w:rPr>
                <w:rFonts w:ascii="Times New Roman" w:hAnsi="Times New Roman" w:cs="Times New Roman"/>
                <w:sz w:val="20"/>
                <w:szCs w:val="20"/>
              </w:rPr>
              <w:t>нет</w:t>
            </w:r>
          </w:p>
        </w:tc>
      </w:tr>
      <w:tr w:rsidR="004E644C" w:rsidRPr="009E163D" w:rsidTr="00FF5F03">
        <w:trPr>
          <w:trHeight w:val="1523"/>
          <w:jc w:val="center"/>
        </w:trPr>
        <w:tc>
          <w:tcPr>
            <w:tcW w:w="426" w:type="dxa"/>
          </w:tcPr>
          <w:p w:rsidR="004E644C" w:rsidRDefault="004E644C" w:rsidP="00B243C6">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3</w:t>
            </w:r>
          </w:p>
        </w:tc>
        <w:tc>
          <w:tcPr>
            <w:tcW w:w="708" w:type="dxa"/>
            <w:vAlign w:val="center"/>
          </w:tcPr>
          <w:p w:rsidR="004E644C" w:rsidRPr="00852D7A" w:rsidRDefault="004E644C" w:rsidP="00F024AD">
            <w:pPr>
              <w:pStyle w:val="ConsPlusCell"/>
              <w:jc w:val="center"/>
              <w:rPr>
                <w:rFonts w:ascii="Times New Roman" w:hAnsi="Times New Roman" w:cs="Times New Roman"/>
                <w:color w:val="000000"/>
              </w:rPr>
            </w:pPr>
            <w:r w:rsidRPr="00852D7A">
              <w:rPr>
                <w:rFonts w:ascii="Times New Roman" w:hAnsi="Times New Roman" w:cs="Times New Roman"/>
                <w:color w:val="000000"/>
              </w:rPr>
              <w:t>7</w:t>
            </w:r>
            <w:r w:rsidR="00F024AD">
              <w:rPr>
                <w:rFonts w:ascii="Times New Roman" w:hAnsi="Times New Roman" w:cs="Times New Roman"/>
                <w:color w:val="000000"/>
              </w:rPr>
              <w:t>7.</w:t>
            </w:r>
            <w:r w:rsidR="00FF5F03">
              <w:rPr>
                <w:rFonts w:ascii="Times New Roman" w:hAnsi="Times New Roman" w:cs="Times New Roman"/>
                <w:color w:val="000000"/>
              </w:rPr>
              <w:t>39</w:t>
            </w:r>
          </w:p>
        </w:tc>
        <w:tc>
          <w:tcPr>
            <w:tcW w:w="851" w:type="dxa"/>
            <w:vAlign w:val="center"/>
          </w:tcPr>
          <w:p w:rsidR="004E644C" w:rsidRPr="00852D7A" w:rsidRDefault="00FF5F03" w:rsidP="00FF5F03">
            <w:pPr>
              <w:pStyle w:val="ConsPlusCell"/>
              <w:jc w:val="center"/>
              <w:rPr>
                <w:rFonts w:ascii="Times New Roman" w:hAnsi="Times New Roman" w:cs="Times New Roman"/>
                <w:color w:val="000000"/>
              </w:rPr>
            </w:pPr>
            <w:r>
              <w:rPr>
                <w:rFonts w:ascii="Times New Roman" w:hAnsi="Times New Roman" w:cs="Times New Roman"/>
                <w:color w:val="000000"/>
              </w:rPr>
              <w:t>77.3</w:t>
            </w:r>
          </w:p>
        </w:tc>
        <w:tc>
          <w:tcPr>
            <w:tcW w:w="1843" w:type="dxa"/>
          </w:tcPr>
          <w:p w:rsidR="004E644C" w:rsidRDefault="004E644C" w:rsidP="00B243C6">
            <w:pPr>
              <w:spacing w:after="0" w:line="100" w:lineRule="atLeast"/>
              <w:rPr>
                <w:rFonts w:ascii="Times New Roman" w:hAnsi="Times New Roman" w:cs="Times New Roman"/>
                <w:sz w:val="20"/>
                <w:szCs w:val="20"/>
              </w:rPr>
            </w:pPr>
            <w:r>
              <w:rPr>
                <w:rFonts w:ascii="Times New Roman" w:hAnsi="Times New Roman" w:cs="Times New Roman"/>
                <w:sz w:val="20"/>
                <w:szCs w:val="20"/>
              </w:rPr>
              <w:t>Аренда оборудования</w:t>
            </w:r>
          </w:p>
        </w:tc>
        <w:tc>
          <w:tcPr>
            <w:tcW w:w="1858" w:type="dxa"/>
          </w:tcPr>
          <w:p w:rsidR="004E644C" w:rsidRDefault="004E644C" w:rsidP="00B243C6">
            <w:pPr>
              <w:snapToGrid w:val="0"/>
              <w:spacing w:after="0" w:line="100" w:lineRule="atLeast"/>
              <w:jc w:val="center"/>
              <w:rPr>
                <w:rFonts w:ascii="Times New Roman" w:hAnsi="Times New Roman" w:cs="Times New Roman"/>
                <w:sz w:val="20"/>
                <w:szCs w:val="20"/>
              </w:rPr>
            </w:pPr>
            <w:r>
              <w:rPr>
                <w:rFonts w:ascii="Times New Roman" w:hAnsi="Times New Roman" w:cs="Times New Roman"/>
                <w:sz w:val="20"/>
                <w:szCs w:val="20"/>
              </w:rPr>
              <w:t>Рабочее состояние, наличие технической документации.</w:t>
            </w:r>
          </w:p>
        </w:tc>
        <w:tc>
          <w:tcPr>
            <w:tcW w:w="709" w:type="dxa"/>
          </w:tcPr>
          <w:p w:rsidR="004E644C" w:rsidRDefault="004E644C"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796</w:t>
            </w:r>
          </w:p>
          <w:p w:rsidR="004E644C" w:rsidRDefault="004E644C" w:rsidP="00B243C6">
            <w:pPr>
              <w:snapToGrid w:val="0"/>
              <w:spacing w:after="0" w:line="100" w:lineRule="atLeast"/>
              <w:ind w:left="113" w:right="113"/>
              <w:jc w:val="center"/>
              <w:rPr>
                <w:rFonts w:ascii="Times New Roman" w:hAnsi="Times New Roman" w:cs="Times New Roman"/>
                <w:color w:val="000000"/>
                <w:sz w:val="20"/>
                <w:szCs w:val="20"/>
              </w:rPr>
            </w:pPr>
            <w:r>
              <w:rPr>
                <w:rFonts w:ascii="Times New Roman" w:hAnsi="Times New Roman" w:cs="Times New Roman"/>
                <w:color w:val="000000"/>
                <w:sz w:val="20"/>
                <w:szCs w:val="20"/>
              </w:rPr>
              <w:t>006</w:t>
            </w:r>
          </w:p>
        </w:tc>
        <w:tc>
          <w:tcPr>
            <w:tcW w:w="850" w:type="dxa"/>
          </w:tcPr>
          <w:p w:rsidR="004E644C" w:rsidRDefault="004E644C"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шт</w:t>
            </w:r>
          </w:p>
          <w:p w:rsidR="004E644C" w:rsidRDefault="004E644C" w:rsidP="00B243C6">
            <w:pPr>
              <w:pStyle w:val="ab"/>
              <w:spacing w:after="0" w:line="240" w:lineRule="atLeast"/>
              <w:jc w:val="center"/>
              <w:rPr>
                <w:rFonts w:ascii="Times New Roman" w:hAnsi="Times New Roman" w:cs="Times New Roman"/>
                <w:sz w:val="20"/>
                <w:szCs w:val="20"/>
              </w:rPr>
            </w:pPr>
            <w:r>
              <w:rPr>
                <w:rFonts w:ascii="Times New Roman" w:hAnsi="Times New Roman" w:cs="Times New Roman"/>
                <w:sz w:val="20"/>
                <w:szCs w:val="20"/>
              </w:rPr>
              <w:t>м</w:t>
            </w:r>
          </w:p>
        </w:tc>
        <w:tc>
          <w:tcPr>
            <w:tcW w:w="693" w:type="dxa"/>
          </w:tcPr>
          <w:p w:rsidR="004E644C" w:rsidRDefault="004E644C"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203</w:t>
            </w:r>
          </w:p>
          <w:p w:rsidR="004E644C" w:rsidRDefault="004E644C" w:rsidP="00B243C6">
            <w:pPr>
              <w:pStyle w:val="ab"/>
              <w:snapToGrid w:val="0"/>
              <w:spacing w:after="0" w:line="240" w:lineRule="atLeast"/>
              <w:jc w:val="center"/>
              <w:rPr>
                <w:rFonts w:ascii="Times New Roman" w:hAnsi="Times New Roman" w:cs="Times New Roman"/>
                <w:sz w:val="20"/>
                <w:szCs w:val="20"/>
              </w:rPr>
            </w:pPr>
            <w:r>
              <w:rPr>
                <w:rFonts w:ascii="Times New Roman" w:hAnsi="Times New Roman" w:cs="Times New Roman"/>
                <w:sz w:val="20"/>
                <w:szCs w:val="20"/>
              </w:rPr>
              <w:t>13005</w:t>
            </w:r>
          </w:p>
        </w:tc>
        <w:tc>
          <w:tcPr>
            <w:tcW w:w="709" w:type="dxa"/>
            <w:textDirection w:val="btLr"/>
            <w:vAlign w:val="center"/>
          </w:tcPr>
          <w:p w:rsidR="004E644C" w:rsidRDefault="004E644C" w:rsidP="00880E99">
            <w:pPr>
              <w:pStyle w:val="ab"/>
              <w:snapToGrid w:val="0"/>
              <w:ind w:left="113" w:right="113"/>
              <w:jc w:val="center"/>
              <w:rPr>
                <w:rFonts w:ascii="Times New Roman" w:hAnsi="Times New Roman" w:cs="Times New Roman"/>
                <w:sz w:val="20"/>
                <w:szCs w:val="20"/>
              </w:rPr>
            </w:pPr>
            <w:r>
              <w:rPr>
                <w:rFonts w:ascii="Times New Roman" w:hAnsi="Times New Roman" w:cs="Times New Roman"/>
                <w:sz w:val="16"/>
                <w:szCs w:val="16"/>
              </w:rPr>
              <w:t>34401000000</w:t>
            </w:r>
          </w:p>
        </w:tc>
        <w:tc>
          <w:tcPr>
            <w:tcW w:w="1418" w:type="dxa"/>
          </w:tcPr>
          <w:p w:rsidR="004E644C" w:rsidRDefault="004E644C" w:rsidP="00880E99">
            <w:pPr>
              <w:snapToGrid w:val="0"/>
              <w:spacing w:after="0" w:line="100" w:lineRule="atLeast"/>
              <w:jc w:val="center"/>
              <w:rPr>
                <w:rFonts w:ascii="Times New Roman" w:hAnsi="Times New Roman" w:cs="Times New Roman"/>
                <w:sz w:val="20"/>
                <w:szCs w:val="20"/>
                <w:lang w:val="en-US"/>
              </w:rPr>
            </w:pPr>
            <w:r>
              <w:rPr>
                <w:rFonts w:ascii="Times New Roman" w:hAnsi="Times New Roman" w:cs="Times New Roman"/>
                <w:sz w:val="20"/>
                <w:szCs w:val="20"/>
              </w:rPr>
              <w:t>г. Кострома</w:t>
            </w:r>
          </w:p>
        </w:tc>
        <w:tc>
          <w:tcPr>
            <w:tcW w:w="1275" w:type="dxa"/>
          </w:tcPr>
          <w:p w:rsidR="004E644C" w:rsidRDefault="004E644C" w:rsidP="00880E99">
            <w:pPr>
              <w:spacing w:after="0" w:line="100" w:lineRule="atLeast"/>
              <w:jc w:val="center"/>
              <w:rPr>
                <w:rFonts w:ascii="Times New Roman" w:hAnsi="Times New Roman" w:cs="Times New Roman"/>
                <w:sz w:val="20"/>
                <w:szCs w:val="20"/>
              </w:rPr>
            </w:pPr>
            <w:r>
              <w:rPr>
                <w:rFonts w:ascii="Times New Roman" w:hAnsi="Times New Roman" w:cs="Times New Roman"/>
                <w:sz w:val="20"/>
                <w:szCs w:val="20"/>
                <w:lang w:val="en-US"/>
              </w:rPr>
              <w:t>115 000</w:t>
            </w:r>
            <w:r>
              <w:rPr>
                <w:rFonts w:ascii="Times New Roman" w:hAnsi="Times New Roman" w:cs="Times New Roman"/>
                <w:sz w:val="20"/>
                <w:szCs w:val="20"/>
              </w:rPr>
              <w:t>,</w:t>
            </w:r>
            <w:r>
              <w:rPr>
                <w:rFonts w:ascii="Times New Roman" w:hAnsi="Times New Roman" w:cs="Times New Roman"/>
                <w:sz w:val="20"/>
                <w:szCs w:val="20"/>
                <w:lang w:val="en-US"/>
              </w:rPr>
              <w:t>00</w:t>
            </w:r>
          </w:p>
        </w:tc>
        <w:tc>
          <w:tcPr>
            <w:tcW w:w="1134" w:type="dxa"/>
          </w:tcPr>
          <w:p w:rsidR="004E644C" w:rsidRDefault="004E644C" w:rsidP="00880E99">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Март 2016</w:t>
            </w:r>
          </w:p>
        </w:tc>
        <w:tc>
          <w:tcPr>
            <w:tcW w:w="851" w:type="dxa"/>
          </w:tcPr>
          <w:p w:rsidR="004E644C" w:rsidRDefault="004E644C" w:rsidP="004E644C">
            <w:pPr>
              <w:spacing w:after="0" w:line="100" w:lineRule="atLeast"/>
              <w:jc w:val="center"/>
              <w:rPr>
                <w:rFonts w:ascii="Times New Roman" w:hAnsi="Times New Roman" w:cs="Times New Roman"/>
                <w:sz w:val="20"/>
                <w:szCs w:val="20"/>
              </w:rPr>
            </w:pPr>
            <w:r>
              <w:rPr>
                <w:rFonts w:ascii="Times New Roman" w:hAnsi="Times New Roman" w:cs="Times New Roman"/>
                <w:sz w:val="20"/>
                <w:szCs w:val="20"/>
              </w:rPr>
              <w:t>Декабрь 2017</w:t>
            </w:r>
          </w:p>
        </w:tc>
        <w:tc>
          <w:tcPr>
            <w:tcW w:w="1417" w:type="dxa"/>
          </w:tcPr>
          <w:p w:rsidR="004E644C" w:rsidRDefault="004E644C" w:rsidP="00880E99">
            <w:pPr>
              <w:pStyle w:val="ab"/>
              <w:snapToGrid w:val="0"/>
              <w:jc w:val="center"/>
              <w:rPr>
                <w:rFonts w:ascii="Times New Roman" w:hAnsi="Times New Roman" w:cs="Times New Roman"/>
                <w:sz w:val="20"/>
                <w:szCs w:val="20"/>
              </w:rPr>
            </w:pPr>
            <w:r>
              <w:rPr>
                <w:rFonts w:ascii="Times New Roman" w:hAnsi="Times New Roman" w:cs="Times New Roman"/>
                <w:sz w:val="20"/>
                <w:szCs w:val="20"/>
              </w:rPr>
              <w:t>Единственный поставщик</w:t>
            </w:r>
          </w:p>
        </w:tc>
        <w:tc>
          <w:tcPr>
            <w:tcW w:w="709" w:type="dxa"/>
          </w:tcPr>
          <w:p w:rsidR="004E644C" w:rsidRDefault="004E644C" w:rsidP="00880E99">
            <w:pPr>
              <w:spacing w:after="0" w:line="100" w:lineRule="atLeast"/>
              <w:jc w:val="center"/>
            </w:pPr>
            <w:r>
              <w:rPr>
                <w:rFonts w:ascii="Times New Roman" w:hAnsi="Times New Roman" w:cs="Times New Roman"/>
                <w:sz w:val="20"/>
                <w:szCs w:val="20"/>
              </w:rPr>
              <w:t>нет</w:t>
            </w:r>
          </w:p>
        </w:tc>
      </w:tr>
    </w:tbl>
    <w:p w:rsidR="009E163D" w:rsidRDefault="009E163D" w:rsidP="009E163D">
      <w:pPr>
        <w:pStyle w:val="ConsPlusNormal"/>
        <w:jc w:val="both"/>
        <w:rPr>
          <w:rFonts w:ascii="Times New Roman" w:hAnsi="Times New Roman" w:cs="Times New Roman"/>
        </w:rPr>
      </w:pPr>
    </w:p>
    <w:p w:rsidR="004D4948" w:rsidRDefault="004D4948" w:rsidP="009E163D">
      <w:pPr>
        <w:pStyle w:val="ConsPlusNormal"/>
        <w:jc w:val="both"/>
        <w:rPr>
          <w:rFonts w:ascii="Times New Roman" w:hAnsi="Times New Roman" w:cs="Times New Roman"/>
        </w:rPr>
      </w:pPr>
    </w:p>
    <w:p w:rsidR="004D4948" w:rsidRPr="009E163D" w:rsidRDefault="004D4948" w:rsidP="009E163D">
      <w:pPr>
        <w:pStyle w:val="ConsPlusNormal"/>
        <w:jc w:val="both"/>
        <w:rPr>
          <w:rFonts w:ascii="Times New Roman" w:hAnsi="Times New Roman" w:cs="Times New Roman"/>
        </w:rPr>
      </w:pPr>
    </w:p>
    <w:tbl>
      <w:tblPr>
        <w:tblW w:w="15452" w:type="dxa"/>
        <w:tblInd w:w="-364" w:type="dxa"/>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00"/>
        <w:gridCol w:w="1120"/>
        <w:gridCol w:w="910"/>
        <w:gridCol w:w="672"/>
        <w:gridCol w:w="1092"/>
        <w:gridCol w:w="798"/>
        <w:gridCol w:w="881"/>
        <w:gridCol w:w="759"/>
        <w:gridCol w:w="921"/>
        <w:gridCol w:w="896"/>
        <w:gridCol w:w="1302"/>
        <w:gridCol w:w="1399"/>
        <w:gridCol w:w="1232"/>
        <w:gridCol w:w="994"/>
        <w:gridCol w:w="1276"/>
      </w:tblGrid>
      <w:tr w:rsidR="009E163D" w:rsidRPr="00486B50" w:rsidTr="004545F3">
        <w:tc>
          <w:tcPr>
            <w:tcW w:w="15452" w:type="dxa"/>
            <w:gridSpan w:val="15"/>
            <w:tcBorders>
              <w:bottom w:val="nil"/>
            </w:tcBorders>
          </w:tcPr>
          <w:p w:rsidR="009E163D" w:rsidRPr="00486B50" w:rsidRDefault="009E163D" w:rsidP="00287835">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Участие субъектов малого и среднего предпринимательства в закупке</w:t>
            </w:r>
          </w:p>
        </w:tc>
      </w:tr>
      <w:tr w:rsidR="009E163D" w:rsidRPr="00486B50" w:rsidTr="004545F3">
        <w:tc>
          <w:tcPr>
            <w:tcW w:w="15452" w:type="dxa"/>
            <w:gridSpan w:val="15"/>
            <w:tcBorders>
              <w:top w:val="nil"/>
              <w:bottom w:val="nil"/>
            </w:tcBorders>
          </w:tcPr>
          <w:p w:rsidR="009E163D" w:rsidRPr="00486B50" w:rsidRDefault="009E163D" w:rsidP="00287835">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 xml:space="preserve">Совокупный годовой объем планируемых закупок товаров (работ, услуг) в соответствии с планом закупки товаров (работ, услуг) (планом закупки инновационной продукции, высокотехнологичной продукции) составляет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рублей.</w:t>
            </w:r>
          </w:p>
          <w:p w:rsidR="009E163D" w:rsidRPr="00486B50" w:rsidRDefault="009E163D" w:rsidP="005835E6">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 xml:space="preserve">Совокупный годовой объем планируемых закупок товаров (работ, услуг), которые исключаются при расчете годового объема закупок товаров (работ, услуг), которые планируется осуществить по результатам закупки товаров (работ, услуг), участниками которой являются только субъекты малого и среднего предпринимательства, составляет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рублей.</w:t>
            </w:r>
          </w:p>
        </w:tc>
      </w:tr>
      <w:tr w:rsidR="009E163D" w:rsidRPr="00486B50" w:rsidTr="004545F3">
        <w:tc>
          <w:tcPr>
            <w:tcW w:w="15452" w:type="dxa"/>
            <w:gridSpan w:val="15"/>
            <w:tcBorders>
              <w:top w:val="nil"/>
            </w:tcBorders>
          </w:tcPr>
          <w:p w:rsidR="009E163D" w:rsidRPr="00486B50" w:rsidRDefault="009E163D" w:rsidP="005835E6">
            <w:pPr>
              <w:pStyle w:val="ConsPlusNormal"/>
              <w:ind w:firstLine="283"/>
              <w:jc w:val="both"/>
              <w:rPr>
                <w:rFonts w:ascii="Times New Roman" w:hAnsi="Times New Roman" w:cs="Times New Roman"/>
                <w:sz w:val="16"/>
                <w:szCs w:val="16"/>
              </w:rPr>
            </w:pPr>
            <w:r w:rsidRPr="00486B50">
              <w:rPr>
                <w:rFonts w:ascii="Times New Roman" w:hAnsi="Times New Roman" w:cs="Times New Roman"/>
                <w:sz w:val="16"/>
                <w:szCs w:val="16"/>
              </w:rPr>
              <w:t xml:space="preserve">Годовой объем закупок, которые планируется осуществить по результатам закупки, участниками которой являются только субъекты малого и среднего предпринимательства, составляет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рублей (</w:t>
            </w:r>
            <w:r w:rsidR="005835E6" w:rsidRPr="00486B50">
              <w:rPr>
                <w:rFonts w:ascii="Times New Roman" w:hAnsi="Times New Roman" w:cs="Times New Roman"/>
                <w:sz w:val="16"/>
                <w:szCs w:val="16"/>
              </w:rPr>
              <w:t>0</w:t>
            </w:r>
            <w:r w:rsidRPr="00486B50">
              <w:rPr>
                <w:rFonts w:ascii="Times New Roman" w:hAnsi="Times New Roman" w:cs="Times New Roman"/>
                <w:sz w:val="16"/>
                <w:szCs w:val="16"/>
              </w:rPr>
              <w:t xml:space="preserve"> процентов).</w:t>
            </w:r>
          </w:p>
        </w:tc>
      </w:tr>
      <w:tr w:rsidR="009E163D" w:rsidRPr="00486B50" w:rsidTr="004545F3">
        <w:tblPrEx>
          <w:tblBorders>
            <w:insideH w:val="single" w:sz="4" w:space="0" w:color="auto"/>
          </w:tblBorders>
        </w:tblPrEx>
        <w:tc>
          <w:tcPr>
            <w:tcW w:w="1200"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Порядковый номер</w:t>
            </w:r>
          </w:p>
        </w:tc>
        <w:tc>
          <w:tcPr>
            <w:tcW w:w="1120"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1" w:history="1">
              <w:r w:rsidRPr="00486B50">
                <w:rPr>
                  <w:rFonts w:ascii="Times New Roman" w:hAnsi="Times New Roman" w:cs="Times New Roman"/>
                  <w:color w:val="0000FF"/>
                  <w:sz w:val="16"/>
                  <w:szCs w:val="16"/>
                </w:rPr>
                <w:t>ОКВЭД2</w:t>
              </w:r>
            </w:hyperlink>
          </w:p>
        </w:tc>
        <w:tc>
          <w:tcPr>
            <w:tcW w:w="910"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2" w:history="1">
              <w:r w:rsidRPr="00486B50">
                <w:rPr>
                  <w:rFonts w:ascii="Times New Roman" w:hAnsi="Times New Roman" w:cs="Times New Roman"/>
                  <w:color w:val="0000FF"/>
                  <w:sz w:val="16"/>
                  <w:szCs w:val="16"/>
                </w:rPr>
                <w:t>ОКПД2</w:t>
              </w:r>
            </w:hyperlink>
          </w:p>
        </w:tc>
        <w:tc>
          <w:tcPr>
            <w:tcW w:w="9952" w:type="dxa"/>
            <w:gridSpan w:val="10"/>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Условия договора</w:t>
            </w:r>
          </w:p>
        </w:tc>
        <w:tc>
          <w:tcPr>
            <w:tcW w:w="994"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Способ закупки</w:t>
            </w:r>
          </w:p>
        </w:tc>
        <w:tc>
          <w:tcPr>
            <w:tcW w:w="1276"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Закупка в электронной форме</w:t>
            </w:r>
          </w:p>
        </w:tc>
      </w:tr>
      <w:tr w:rsidR="009E163D" w:rsidRPr="00486B50" w:rsidTr="004545F3">
        <w:tblPrEx>
          <w:tblBorders>
            <w:insideH w:val="single" w:sz="4" w:space="0" w:color="auto"/>
          </w:tblBorders>
        </w:tblPrEx>
        <w:tc>
          <w:tcPr>
            <w:tcW w:w="1200" w:type="dxa"/>
            <w:vMerge/>
          </w:tcPr>
          <w:p w:rsidR="009E163D" w:rsidRPr="00486B50" w:rsidRDefault="009E163D" w:rsidP="00287835">
            <w:pPr>
              <w:rPr>
                <w:rFonts w:ascii="Times New Roman" w:hAnsi="Times New Roman" w:cs="Times New Roman"/>
                <w:sz w:val="16"/>
                <w:szCs w:val="16"/>
              </w:rPr>
            </w:pPr>
          </w:p>
        </w:tc>
        <w:tc>
          <w:tcPr>
            <w:tcW w:w="1120" w:type="dxa"/>
            <w:vMerge/>
          </w:tcPr>
          <w:p w:rsidR="009E163D" w:rsidRPr="00486B50" w:rsidRDefault="009E163D" w:rsidP="00287835">
            <w:pPr>
              <w:rPr>
                <w:rFonts w:ascii="Times New Roman" w:hAnsi="Times New Roman" w:cs="Times New Roman"/>
                <w:sz w:val="16"/>
                <w:szCs w:val="16"/>
              </w:rPr>
            </w:pPr>
          </w:p>
        </w:tc>
        <w:tc>
          <w:tcPr>
            <w:tcW w:w="910" w:type="dxa"/>
            <w:vMerge/>
          </w:tcPr>
          <w:p w:rsidR="009E163D" w:rsidRPr="00486B50" w:rsidRDefault="009E163D" w:rsidP="00287835">
            <w:pPr>
              <w:rPr>
                <w:rFonts w:ascii="Times New Roman" w:hAnsi="Times New Roman" w:cs="Times New Roman"/>
                <w:sz w:val="16"/>
                <w:szCs w:val="16"/>
              </w:rPr>
            </w:pPr>
          </w:p>
        </w:tc>
        <w:tc>
          <w:tcPr>
            <w:tcW w:w="672"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Предмет договора</w:t>
            </w:r>
          </w:p>
        </w:tc>
        <w:tc>
          <w:tcPr>
            <w:tcW w:w="1092"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Минимально необходимые требования, предъявляемые к закупаемым товарам (работам, услугам)</w:t>
            </w:r>
          </w:p>
        </w:tc>
        <w:tc>
          <w:tcPr>
            <w:tcW w:w="1679" w:type="dxa"/>
            <w:gridSpan w:val="2"/>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Единица измерения</w:t>
            </w:r>
          </w:p>
        </w:tc>
        <w:tc>
          <w:tcPr>
            <w:tcW w:w="759"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Сведения о количестве (объеме)</w:t>
            </w:r>
          </w:p>
        </w:tc>
        <w:tc>
          <w:tcPr>
            <w:tcW w:w="1817" w:type="dxa"/>
            <w:gridSpan w:val="2"/>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Регион поставки товаров (выполнения работ, оказания услуг)</w:t>
            </w:r>
          </w:p>
        </w:tc>
        <w:tc>
          <w:tcPr>
            <w:tcW w:w="1302" w:type="dxa"/>
            <w:vMerge w:val="restart"/>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Сведения о начальной (максимальной) цене договора (цене лота)</w:t>
            </w:r>
          </w:p>
        </w:tc>
        <w:tc>
          <w:tcPr>
            <w:tcW w:w="2631" w:type="dxa"/>
            <w:gridSpan w:val="2"/>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График осуществления процедур закупки</w:t>
            </w:r>
          </w:p>
        </w:tc>
        <w:tc>
          <w:tcPr>
            <w:tcW w:w="994" w:type="dxa"/>
            <w:vMerge/>
          </w:tcPr>
          <w:p w:rsidR="009E163D" w:rsidRPr="00486B50" w:rsidRDefault="009E163D" w:rsidP="00287835">
            <w:pPr>
              <w:rPr>
                <w:rFonts w:ascii="Times New Roman" w:hAnsi="Times New Roman" w:cs="Times New Roman"/>
                <w:sz w:val="16"/>
                <w:szCs w:val="16"/>
              </w:rPr>
            </w:pPr>
          </w:p>
        </w:tc>
        <w:tc>
          <w:tcPr>
            <w:tcW w:w="1276" w:type="dxa"/>
            <w:vMerge/>
          </w:tcPr>
          <w:p w:rsidR="009E163D" w:rsidRPr="00486B50" w:rsidRDefault="009E163D" w:rsidP="00287835">
            <w:pPr>
              <w:rPr>
                <w:rFonts w:ascii="Times New Roman" w:hAnsi="Times New Roman" w:cs="Times New Roman"/>
                <w:sz w:val="16"/>
                <w:szCs w:val="16"/>
              </w:rPr>
            </w:pPr>
          </w:p>
        </w:tc>
      </w:tr>
      <w:tr w:rsidR="009E163D" w:rsidRPr="00486B50" w:rsidTr="004545F3">
        <w:tblPrEx>
          <w:tblBorders>
            <w:insideH w:val="single" w:sz="4" w:space="0" w:color="auto"/>
          </w:tblBorders>
        </w:tblPrEx>
        <w:tc>
          <w:tcPr>
            <w:tcW w:w="1200" w:type="dxa"/>
            <w:vMerge/>
          </w:tcPr>
          <w:p w:rsidR="009E163D" w:rsidRPr="00486B50" w:rsidRDefault="009E163D" w:rsidP="00287835">
            <w:pPr>
              <w:rPr>
                <w:rFonts w:ascii="Times New Roman" w:hAnsi="Times New Roman" w:cs="Times New Roman"/>
                <w:sz w:val="16"/>
                <w:szCs w:val="16"/>
              </w:rPr>
            </w:pPr>
          </w:p>
        </w:tc>
        <w:tc>
          <w:tcPr>
            <w:tcW w:w="1120" w:type="dxa"/>
            <w:vMerge/>
          </w:tcPr>
          <w:p w:rsidR="009E163D" w:rsidRPr="00486B50" w:rsidRDefault="009E163D" w:rsidP="00287835">
            <w:pPr>
              <w:rPr>
                <w:rFonts w:ascii="Times New Roman" w:hAnsi="Times New Roman" w:cs="Times New Roman"/>
                <w:sz w:val="16"/>
                <w:szCs w:val="16"/>
              </w:rPr>
            </w:pPr>
          </w:p>
        </w:tc>
        <w:tc>
          <w:tcPr>
            <w:tcW w:w="910" w:type="dxa"/>
            <w:vMerge/>
          </w:tcPr>
          <w:p w:rsidR="009E163D" w:rsidRPr="00486B50" w:rsidRDefault="009E163D" w:rsidP="00287835">
            <w:pPr>
              <w:rPr>
                <w:rFonts w:ascii="Times New Roman" w:hAnsi="Times New Roman" w:cs="Times New Roman"/>
                <w:sz w:val="16"/>
                <w:szCs w:val="16"/>
              </w:rPr>
            </w:pPr>
          </w:p>
        </w:tc>
        <w:tc>
          <w:tcPr>
            <w:tcW w:w="672" w:type="dxa"/>
            <w:vMerge/>
          </w:tcPr>
          <w:p w:rsidR="009E163D" w:rsidRPr="00486B50" w:rsidRDefault="009E163D" w:rsidP="00287835">
            <w:pPr>
              <w:rPr>
                <w:rFonts w:ascii="Times New Roman" w:hAnsi="Times New Roman" w:cs="Times New Roman"/>
                <w:sz w:val="16"/>
                <w:szCs w:val="16"/>
              </w:rPr>
            </w:pPr>
          </w:p>
        </w:tc>
        <w:tc>
          <w:tcPr>
            <w:tcW w:w="1092" w:type="dxa"/>
            <w:vMerge/>
          </w:tcPr>
          <w:p w:rsidR="009E163D" w:rsidRPr="00486B50" w:rsidRDefault="009E163D" w:rsidP="00287835">
            <w:pPr>
              <w:rPr>
                <w:rFonts w:ascii="Times New Roman" w:hAnsi="Times New Roman" w:cs="Times New Roman"/>
                <w:sz w:val="16"/>
                <w:szCs w:val="16"/>
              </w:rPr>
            </w:pPr>
          </w:p>
        </w:tc>
        <w:tc>
          <w:tcPr>
            <w:tcW w:w="798"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3" w:history="1">
              <w:r w:rsidRPr="00486B50">
                <w:rPr>
                  <w:rFonts w:ascii="Times New Roman" w:hAnsi="Times New Roman" w:cs="Times New Roman"/>
                  <w:color w:val="0000FF"/>
                  <w:sz w:val="16"/>
                  <w:szCs w:val="16"/>
                </w:rPr>
                <w:t>ОКЕИ</w:t>
              </w:r>
            </w:hyperlink>
          </w:p>
        </w:tc>
        <w:tc>
          <w:tcPr>
            <w:tcW w:w="88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наименование</w:t>
            </w:r>
          </w:p>
        </w:tc>
        <w:tc>
          <w:tcPr>
            <w:tcW w:w="759" w:type="dxa"/>
            <w:vMerge/>
          </w:tcPr>
          <w:p w:rsidR="009E163D" w:rsidRPr="00486B50" w:rsidRDefault="009E163D" w:rsidP="00287835">
            <w:pPr>
              <w:rPr>
                <w:rFonts w:ascii="Times New Roman" w:hAnsi="Times New Roman" w:cs="Times New Roman"/>
                <w:sz w:val="16"/>
                <w:szCs w:val="16"/>
              </w:rPr>
            </w:pPr>
          </w:p>
        </w:tc>
        <w:tc>
          <w:tcPr>
            <w:tcW w:w="92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 xml:space="preserve">код по </w:t>
            </w:r>
            <w:hyperlink r:id="rId14" w:history="1">
              <w:r w:rsidRPr="00486B50">
                <w:rPr>
                  <w:rFonts w:ascii="Times New Roman" w:hAnsi="Times New Roman" w:cs="Times New Roman"/>
                  <w:color w:val="0000FF"/>
                  <w:sz w:val="16"/>
                  <w:szCs w:val="16"/>
                </w:rPr>
                <w:t>ОКАТО</w:t>
              </w:r>
            </w:hyperlink>
          </w:p>
        </w:tc>
        <w:tc>
          <w:tcPr>
            <w:tcW w:w="89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наименование</w:t>
            </w:r>
          </w:p>
        </w:tc>
        <w:tc>
          <w:tcPr>
            <w:tcW w:w="1302" w:type="dxa"/>
            <w:vMerge/>
          </w:tcPr>
          <w:p w:rsidR="009E163D" w:rsidRPr="00486B50" w:rsidRDefault="009E163D" w:rsidP="00287835">
            <w:pPr>
              <w:rPr>
                <w:rFonts w:ascii="Times New Roman" w:hAnsi="Times New Roman" w:cs="Times New Roman"/>
                <w:sz w:val="16"/>
                <w:szCs w:val="16"/>
              </w:rPr>
            </w:pPr>
          </w:p>
        </w:tc>
        <w:tc>
          <w:tcPr>
            <w:tcW w:w="1399"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планируемая дата или период размещения извещения о закупке (месяц, год)</w:t>
            </w:r>
          </w:p>
        </w:tc>
        <w:tc>
          <w:tcPr>
            <w:tcW w:w="123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срок исполнения договора (месяц, год)</w:t>
            </w:r>
          </w:p>
        </w:tc>
        <w:tc>
          <w:tcPr>
            <w:tcW w:w="994" w:type="dxa"/>
            <w:vMerge/>
          </w:tcPr>
          <w:p w:rsidR="009E163D" w:rsidRPr="00486B50" w:rsidRDefault="009E163D" w:rsidP="00287835">
            <w:pPr>
              <w:rPr>
                <w:rFonts w:ascii="Times New Roman" w:hAnsi="Times New Roman" w:cs="Times New Roman"/>
                <w:sz w:val="16"/>
                <w:szCs w:val="16"/>
              </w:rPr>
            </w:pPr>
          </w:p>
        </w:tc>
        <w:tc>
          <w:tcPr>
            <w:tcW w:w="127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да (нет)</w:t>
            </w:r>
          </w:p>
        </w:tc>
      </w:tr>
      <w:tr w:rsidR="009E163D" w:rsidRPr="00486B50" w:rsidTr="004545F3">
        <w:tblPrEx>
          <w:tblBorders>
            <w:insideH w:val="single" w:sz="4" w:space="0" w:color="auto"/>
          </w:tblBorders>
        </w:tblPrEx>
        <w:tc>
          <w:tcPr>
            <w:tcW w:w="1200"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w:t>
            </w:r>
          </w:p>
        </w:tc>
        <w:tc>
          <w:tcPr>
            <w:tcW w:w="1120"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2</w:t>
            </w:r>
          </w:p>
        </w:tc>
        <w:tc>
          <w:tcPr>
            <w:tcW w:w="910"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3</w:t>
            </w:r>
          </w:p>
        </w:tc>
        <w:tc>
          <w:tcPr>
            <w:tcW w:w="67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4</w:t>
            </w:r>
          </w:p>
        </w:tc>
        <w:tc>
          <w:tcPr>
            <w:tcW w:w="109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5</w:t>
            </w:r>
          </w:p>
        </w:tc>
        <w:tc>
          <w:tcPr>
            <w:tcW w:w="798"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6</w:t>
            </w:r>
          </w:p>
        </w:tc>
        <w:tc>
          <w:tcPr>
            <w:tcW w:w="88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7</w:t>
            </w:r>
          </w:p>
        </w:tc>
        <w:tc>
          <w:tcPr>
            <w:tcW w:w="759"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8</w:t>
            </w:r>
          </w:p>
        </w:tc>
        <w:tc>
          <w:tcPr>
            <w:tcW w:w="921"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9</w:t>
            </w:r>
          </w:p>
        </w:tc>
        <w:tc>
          <w:tcPr>
            <w:tcW w:w="89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10</w:t>
            </w:r>
          </w:p>
        </w:tc>
        <w:tc>
          <w:tcPr>
            <w:tcW w:w="130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11</w:t>
            </w:r>
          </w:p>
        </w:tc>
        <w:tc>
          <w:tcPr>
            <w:tcW w:w="1399"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12</w:t>
            </w:r>
          </w:p>
        </w:tc>
        <w:tc>
          <w:tcPr>
            <w:tcW w:w="1232"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13</w:t>
            </w:r>
          </w:p>
        </w:tc>
        <w:tc>
          <w:tcPr>
            <w:tcW w:w="994"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14</w:t>
            </w:r>
          </w:p>
        </w:tc>
        <w:tc>
          <w:tcPr>
            <w:tcW w:w="1276" w:type="dxa"/>
          </w:tcPr>
          <w:p w:rsidR="009E163D" w:rsidRPr="00486B50" w:rsidRDefault="009E163D" w:rsidP="00287835">
            <w:pPr>
              <w:pStyle w:val="ConsPlusNormal"/>
              <w:jc w:val="center"/>
              <w:rPr>
                <w:rFonts w:ascii="Times New Roman" w:hAnsi="Times New Roman" w:cs="Times New Roman"/>
                <w:sz w:val="16"/>
                <w:szCs w:val="16"/>
              </w:rPr>
            </w:pPr>
            <w:r w:rsidRPr="00486B50">
              <w:rPr>
                <w:rFonts w:ascii="Times New Roman" w:hAnsi="Times New Roman" w:cs="Times New Roman"/>
                <w:sz w:val="16"/>
                <w:szCs w:val="16"/>
              </w:rPr>
              <w:t>15</w:t>
            </w:r>
          </w:p>
        </w:tc>
      </w:tr>
      <w:tr w:rsidR="009E163D" w:rsidRPr="00486B50" w:rsidTr="004545F3">
        <w:tblPrEx>
          <w:tblBorders>
            <w:insideH w:val="single" w:sz="4" w:space="0" w:color="auto"/>
          </w:tblBorders>
        </w:tblPrEx>
        <w:tc>
          <w:tcPr>
            <w:tcW w:w="1200"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lastRenderedPageBreak/>
              <w:t>0</w:t>
            </w:r>
          </w:p>
        </w:tc>
        <w:tc>
          <w:tcPr>
            <w:tcW w:w="1120"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910"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67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09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798"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881"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759"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921"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896"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30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399"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232"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994"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c>
          <w:tcPr>
            <w:tcW w:w="1276" w:type="dxa"/>
          </w:tcPr>
          <w:p w:rsidR="009E163D" w:rsidRPr="00486B50" w:rsidRDefault="005835E6" w:rsidP="00287835">
            <w:pPr>
              <w:pStyle w:val="ConsPlusNormal"/>
              <w:rPr>
                <w:rFonts w:ascii="Times New Roman" w:hAnsi="Times New Roman" w:cs="Times New Roman"/>
                <w:sz w:val="16"/>
                <w:szCs w:val="16"/>
              </w:rPr>
            </w:pPr>
            <w:r w:rsidRPr="00486B50">
              <w:rPr>
                <w:rFonts w:ascii="Times New Roman" w:hAnsi="Times New Roman" w:cs="Times New Roman"/>
                <w:sz w:val="16"/>
                <w:szCs w:val="16"/>
              </w:rPr>
              <w:t>0</w:t>
            </w:r>
          </w:p>
        </w:tc>
      </w:tr>
    </w:tbl>
    <w:p w:rsidR="009E163D" w:rsidRPr="009E163D" w:rsidRDefault="009E163D" w:rsidP="009E163D">
      <w:pPr>
        <w:pStyle w:val="ConsPlusNormal"/>
        <w:jc w:val="both"/>
        <w:rPr>
          <w:rFonts w:ascii="Times New Roman" w:hAnsi="Times New Roman" w:cs="Times New Roman"/>
        </w:rPr>
      </w:pPr>
    </w:p>
    <w:p w:rsidR="008C1FAF" w:rsidRDefault="008C1FAF" w:rsidP="009E163D">
      <w:pPr>
        <w:pStyle w:val="ConsPlusNonformat"/>
        <w:jc w:val="both"/>
        <w:rPr>
          <w:rFonts w:ascii="Times New Roman" w:hAnsi="Times New Roman" w:cs="Times New Roman"/>
        </w:rPr>
      </w:pPr>
    </w:p>
    <w:p w:rsidR="008C1FAF" w:rsidRDefault="008C1FAF" w:rsidP="009E163D">
      <w:pPr>
        <w:pStyle w:val="ConsPlusNonformat"/>
        <w:jc w:val="both"/>
        <w:rPr>
          <w:rFonts w:ascii="Times New Roman" w:hAnsi="Times New Roman" w:cs="Times New Roman"/>
        </w:rPr>
      </w:pPr>
    </w:p>
    <w:p w:rsidR="008C1FAF" w:rsidRPr="005835E6" w:rsidRDefault="005835E6" w:rsidP="009E163D">
      <w:pPr>
        <w:pStyle w:val="ConsPlusNonformat"/>
        <w:jc w:val="both"/>
        <w:rPr>
          <w:rFonts w:ascii="Times New Roman" w:hAnsi="Times New Roman" w:cs="Times New Roman"/>
          <w:sz w:val="24"/>
          <w:szCs w:val="24"/>
        </w:rPr>
      </w:pPr>
      <w:r w:rsidRPr="005835E6">
        <w:rPr>
          <w:rFonts w:ascii="Times New Roman" w:hAnsi="Times New Roman"/>
          <w:sz w:val="24"/>
          <w:szCs w:val="24"/>
        </w:rPr>
        <w:t>Генеральный директор ОАО «УК Русэнергокапитал» ________________ А.И. Дмитриев       "</w:t>
      </w:r>
      <w:r w:rsidR="004E644C">
        <w:rPr>
          <w:rFonts w:ascii="Times New Roman" w:hAnsi="Times New Roman"/>
          <w:sz w:val="24"/>
          <w:szCs w:val="24"/>
        </w:rPr>
        <w:t>21</w:t>
      </w:r>
      <w:r w:rsidRPr="005835E6">
        <w:rPr>
          <w:rFonts w:ascii="Times New Roman" w:hAnsi="Times New Roman"/>
          <w:sz w:val="24"/>
          <w:szCs w:val="24"/>
        </w:rPr>
        <w:t xml:space="preserve">" </w:t>
      </w:r>
      <w:r w:rsidR="004E644C">
        <w:rPr>
          <w:rFonts w:ascii="Times New Roman" w:hAnsi="Times New Roman"/>
          <w:sz w:val="24"/>
          <w:szCs w:val="24"/>
        </w:rPr>
        <w:t>марта</w:t>
      </w:r>
      <w:r w:rsidRPr="005835E6">
        <w:rPr>
          <w:rFonts w:ascii="Times New Roman" w:hAnsi="Times New Roman"/>
          <w:sz w:val="24"/>
          <w:szCs w:val="24"/>
        </w:rPr>
        <w:t xml:space="preserve"> 201</w:t>
      </w:r>
      <w:r w:rsidR="004E644C">
        <w:rPr>
          <w:rFonts w:ascii="Times New Roman" w:hAnsi="Times New Roman"/>
          <w:sz w:val="24"/>
          <w:szCs w:val="24"/>
        </w:rPr>
        <w:t>6</w:t>
      </w:r>
      <w:r w:rsidRPr="005835E6">
        <w:rPr>
          <w:rFonts w:ascii="Times New Roman" w:hAnsi="Times New Roman"/>
          <w:sz w:val="24"/>
          <w:szCs w:val="24"/>
        </w:rPr>
        <w:t xml:space="preserve"> года</w:t>
      </w:r>
      <w:r w:rsidRPr="005835E6">
        <w:rPr>
          <w:sz w:val="24"/>
          <w:szCs w:val="24"/>
        </w:rPr>
        <w:t xml:space="preserve">      </w:t>
      </w:r>
    </w:p>
    <w:p w:rsidR="005835E6" w:rsidRDefault="005835E6" w:rsidP="009E163D">
      <w:pPr>
        <w:pStyle w:val="ConsPlusNonformat"/>
        <w:jc w:val="both"/>
        <w:rPr>
          <w:rFonts w:ascii="Times New Roman" w:hAnsi="Times New Roman" w:cs="Times New Roman"/>
        </w:rPr>
      </w:pPr>
    </w:p>
    <w:p w:rsidR="009E163D" w:rsidRPr="009E163D" w:rsidRDefault="009E163D" w:rsidP="009E163D">
      <w:pPr>
        <w:pStyle w:val="ConsPlusNonformat"/>
        <w:jc w:val="both"/>
        <w:rPr>
          <w:rFonts w:ascii="Times New Roman" w:hAnsi="Times New Roman" w:cs="Times New Roman"/>
        </w:rPr>
      </w:pPr>
      <w:r w:rsidRPr="009E163D">
        <w:rPr>
          <w:rFonts w:ascii="Times New Roman" w:hAnsi="Times New Roman" w:cs="Times New Roman"/>
        </w:rPr>
        <w:t xml:space="preserve">                                             МП</w:t>
      </w:r>
    </w:p>
    <w:sectPr w:rsidR="009E163D" w:rsidRPr="009E163D" w:rsidSect="00D1272E">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1480" w:rsidRDefault="007D1480" w:rsidP="009D3176">
      <w:pPr>
        <w:spacing w:after="0" w:line="240" w:lineRule="auto"/>
      </w:pPr>
      <w:r>
        <w:separator/>
      </w:r>
    </w:p>
  </w:endnote>
  <w:endnote w:type="continuationSeparator" w:id="0">
    <w:p w:rsidR="007D1480" w:rsidRDefault="007D1480" w:rsidP="009D3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auto"/>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1480" w:rsidRDefault="007D1480" w:rsidP="009D3176">
      <w:pPr>
        <w:spacing w:after="0" w:line="240" w:lineRule="auto"/>
      </w:pPr>
      <w:r>
        <w:separator/>
      </w:r>
    </w:p>
  </w:footnote>
  <w:footnote w:type="continuationSeparator" w:id="0">
    <w:p w:rsidR="007D1480" w:rsidRDefault="007D1480" w:rsidP="009D31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63D"/>
    <w:rsid w:val="000A5D01"/>
    <w:rsid w:val="000B736E"/>
    <w:rsid w:val="000C72BE"/>
    <w:rsid w:val="00110228"/>
    <w:rsid w:val="0017179A"/>
    <w:rsid w:val="001F246E"/>
    <w:rsid w:val="00207ED9"/>
    <w:rsid w:val="00287835"/>
    <w:rsid w:val="00297983"/>
    <w:rsid w:val="003331DC"/>
    <w:rsid w:val="003551A7"/>
    <w:rsid w:val="004002B4"/>
    <w:rsid w:val="00423BBC"/>
    <w:rsid w:val="0042616A"/>
    <w:rsid w:val="004545F3"/>
    <w:rsid w:val="00486B50"/>
    <w:rsid w:val="004D4948"/>
    <w:rsid w:val="004E644C"/>
    <w:rsid w:val="004F4CB2"/>
    <w:rsid w:val="005105BC"/>
    <w:rsid w:val="00512345"/>
    <w:rsid w:val="005835E6"/>
    <w:rsid w:val="00773F7B"/>
    <w:rsid w:val="007B1467"/>
    <w:rsid w:val="007B5801"/>
    <w:rsid w:val="007D1480"/>
    <w:rsid w:val="00814EB9"/>
    <w:rsid w:val="00852D7A"/>
    <w:rsid w:val="008A7F1D"/>
    <w:rsid w:val="008C1FAF"/>
    <w:rsid w:val="008D451D"/>
    <w:rsid w:val="00981569"/>
    <w:rsid w:val="00982225"/>
    <w:rsid w:val="009836F3"/>
    <w:rsid w:val="009901EB"/>
    <w:rsid w:val="00995C41"/>
    <w:rsid w:val="009D23D2"/>
    <w:rsid w:val="009D3176"/>
    <w:rsid w:val="009E163D"/>
    <w:rsid w:val="00A53FB9"/>
    <w:rsid w:val="00A649CE"/>
    <w:rsid w:val="00AA4F12"/>
    <w:rsid w:val="00AE72D3"/>
    <w:rsid w:val="00B314E2"/>
    <w:rsid w:val="00B56B81"/>
    <w:rsid w:val="00B61E38"/>
    <w:rsid w:val="00BD3E01"/>
    <w:rsid w:val="00CC495E"/>
    <w:rsid w:val="00D1272E"/>
    <w:rsid w:val="00D878FD"/>
    <w:rsid w:val="00DC46B8"/>
    <w:rsid w:val="00DD5553"/>
    <w:rsid w:val="00E557B0"/>
    <w:rsid w:val="00EC641F"/>
    <w:rsid w:val="00F024AD"/>
    <w:rsid w:val="00F123C5"/>
    <w:rsid w:val="00FA0C91"/>
    <w:rsid w:val="00FB0076"/>
    <w:rsid w:val="00FD05BF"/>
    <w:rsid w:val="00FE7D11"/>
    <w:rsid w:val="00FF5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5F504D-F884-4EEC-ABE0-625A1096C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16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163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E163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E163D"/>
    <w:pPr>
      <w:keepNext/>
      <w:suppressAutoHyphens/>
      <w:spacing w:line="100" w:lineRule="atLeast"/>
      <w:textAlignment w:val="baseline"/>
    </w:pPr>
    <w:rPr>
      <w:rFonts w:ascii="Arial" w:eastAsia="Arial" w:hAnsi="Arial" w:cs="Arial"/>
      <w:sz w:val="20"/>
      <w:szCs w:val="20"/>
      <w:lang w:eastAsia="zh-CN" w:bidi="hi-IN"/>
    </w:rPr>
  </w:style>
  <w:style w:type="paragraph" w:styleId="a3">
    <w:name w:val="Normal (Web)"/>
    <w:basedOn w:val="a"/>
    <w:uiPriority w:val="99"/>
    <w:unhideWhenUsed/>
    <w:rsid w:val="00D1272E"/>
    <w:pPr>
      <w:keepNext/>
      <w:spacing w:before="100" w:beforeAutospacing="1" w:after="119" w:line="102" w:lineRule="atLeast"/>
    </w:pPr>
    <w:rPr>
      <w:rFonts w:ascii="Times New Roman" w:eastAsia="Times New Roman" w:hAnsi="Times New Roman" w:cs="Times New Roman"/>
      <w:color w:val="00000A"/>
      <w:sz w:val="24"/>
      <w:szCs w:val="24"/>
      <w:lang w:eastAsia="ru-RU"/>
    </w:rPr>
  </w:style>
  <w:style w:type="character" w:styleId="a4">
    <w:name w:val="Strong"/>
    <w:basedOn w:val="a0"/>
    <w:uiPriority w:val="22"/>
    <w:qFormat/>
    <w:rsid w:val="00287835"/>
    <w:rPr>
      <w:b/>
      <w:bCs/>
    </w:rPr>
  </w:style>
  <w:style w:type="paragraph" w:styleId="a5">
    <w:name w:val="header"/>
    <w:basedOn w:val="a"/>
    <w:link w:val="a6"/>
    <w:uiPriority w:val="99"/>
    <w:unhideWhenUsed/>
    <w:rsid w:val="009D317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D3176"/>
  </w:style>
  <w:style w:type="paragraph" w:styleId="a7">
    <w:name w:val="footer"/>
    <w:basedOn w:val="a"/>
    <w:link w:val="a8"/>
    <w:uiPriority w:val="99"/>
    <w:unhideWhenUsed/>
    <w:rsid w:val="009D317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D3176"/>
  </w:style>
  <w:style w:type="paragraph" w:styleId="a9">
    <w:name w:val="Balloon Text"/>
    <w:basedOn w:val="a"/>
    <w:link w:val="aa"/>
    <w:uiPriority w:val="99"/>
    <w:semiHidden/>
    <w:unhideWhenUsed/>
    <w:rsid w:val="004002B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002B4"/>
    <w:rPr>
      <w:rFonts w:ascii="Tahoma" w:hAnsi="Tahoma" w:cs="Tahoma"/>
      <w:sz w:val="16"/>
      <w:szCs w:val="16"/>
    </w:rPr>
  </w:style>
  <w:style w:type="paragraph" w:customStyle="1" w:styleId="ab">
    <w:name w:val="Содержимое таблицы"/>
    <w:basedOn w:val="a"/>
    <w:rsid w:val="00A53FB9"/>
    <w:pPr>
      <w:suppressLineNumbers/>
      <w:suppressAutoHyphens/>
      <w:textAlignment w:val="baseline"/>
    </w:pPr>
    <w:rPr>
      <w:rFonts w:ascii="Arial" w:eastAsia="Arial Unicode MS" w:hAnsi="Arial" w:cs="Mangal"/>
      <w:sz w:val="21"/>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833011">
      <w:bodyDiv w:val="1"/>
      <w:marLeft w:val="0"/>
      <w:marRight w:val="0"/>
      <w:marTop w:val="0"/>
      <w:marBottom w:val="0"/>
      <w:divBdr>
        <w:top w:val="none" w:sz="0" w:space="0" w:color="auto"/>
        <w:left w:val="none" w:sz="0" w:space="0" w:color="auto"/>
        <w:bottom w:val="none" w:sz="0" w:space="0" w:color="auto"/>
        <w:right w:val="none" w:sz="0" w:space="0" w:color="auto"/>
      </w:divBdr>
    </w:div>
    <w:div w:id="236138421">
      <w:bodyDiv w:val="1"/>
      <w:marLeft w:val="0"/>
      <w:marRight w:val="0"/>
      <w:marTop w:val="0"/>
      <w:marBottom w:val="0"/>
      <w:divBdr>
        <w:top w:val="none" w:sz="0" w:space="0" w:color="auto"/>
        <w:left w:val="none" w:sz="0" w:space="0" w:color="auto"/>
        <w:bottom w:val="none" w:sz="0" w:space="0" w:color="auto"/>
        <w:right w:val="none" w:sz="0" w:space="0" w:color="auto"/>
      </w:divBdr>
    </w:div>
    <w:div w:id="260183963">
      <w:bodyDiv w:val="1"/>
      <w:marLeft w:val="0"/>
      <w:marRight w:val="0"/>
      <w:marTop w:val="0"/>
      <w:marBottom w:val="0"/>
      <w:divBdr>
        <w:top w:val="none" w:sz="0" w:space="0" w:color="auto"/>
        <w:left w:val="none" w:sz="0" w:space="0" w:color="auto"/>
        <w:bottom w:val="none" w:sz="0" w:space="0" w:color="auto"/>
        <w:right w:val="none" w:sz="0" w:space="0" w:color="auto"/>
      </w:divBdr>
    </w:div>
    <w:div w:id="534195788">
      <w:bodyDiv w:val="1"/>
      <w:marLeft w:val="0"/>
      <w:marRight w:val="0"/>
      <w:marTop w:val="0"/>
      <w:marBottom w:val="0"/>
      <w:divBdr>
        <w:top w:val="none" w:sz="0" w:space="0" w:color="auto"/>
        <w:left w:val="none" w:sz="0" w:space="0" w:color="auto"/>
        <w:bottom w:val="none" w:sz="0" w:space="0" w:color="auto"/>
        <w:right w:val="none" w:sz="0" w:space="0" w:color="auto"/>
      </w:divBdr>
    </w:div>
    <w:div w:id="763841207">
      <w:bodyDiv w:val="1"/>
      <w:marLeft w:val="0"/>
      <w:marRight w:val="0"/>
      <w:marTop w:val="0"/>
      <w:marBottom w:val="0"/>
      <w:divBdr>
        <w:top w:val="none" w:sz="0" w:space="0" w:color="auto"/>
        <w:left w:val="none" w:sz="0" w:space="0" w:color="auto"/>
        <w:bottom w:val="none" w:sz="0" w:space="0" w:color="auto"/>
        <w:right w:val="none" w:sz="0" w:space="0" w:color="auto"/>
      </w:divBdr>
    </w:div>
    <w:div w:id="879053892">
      <w:bodyDiv w:val="1"/>
      <w:marLeft w:val="0"/>
      <w:marRight w:val="0"/>
      <w:marTop w:val="0"/>
      <w:marBottom w:val="0"/>
      <w:divBdr>
        <w:top w:val="none" w:sz="0" w:space="0" w:color="auto"/>
        <w:left w:val="none" w:sz="0" w:space="0" w:color="auto"/>
        <w:bottom w:val="none" w:sz="0" w:space="0" w:color="auto"/>
        <w:right w:val="none" w:sz="0" w:space="0" w:color="auto"/>
      </w:divBdr>
    </w:div>
    <w:div w:id="1096557977">
      <w:bodyDiv w:val="1"/>
      <w:marLeft w:val="0"/>
      <w:marRight w:val="0"/>
      <w:marTop w:val="0"/>
      <w:marBottom w:val="0"/>
      <w:divBdr>
        <w:top w:val="none" w:sz="0" w:space="0" w:color="auto"/>
        <w:left w:val="none" w:sz="0" w:space="0" w:color="auto"/>
        <w:bottom w:val="none" w:sz="0" w:space="0" w:color="auto"/>
        <w:right w:val="none" w:sz="0" w:space="0" w:color="auto"/>
      </w:divBdr>
    </w:div>
    <w:div w:id="1372802365">
      <w:bodyDiv w:val="1"/>
      <w:marLeft w:val="0"/>
      <w:marRight w:val="0"/>
      <w:marTop w:val="0"/>
      <w:marBottom w:val="0"/>
      <w:divBdr>
        <w:top w:val="none" w:sz="0" w:space="0" w:color="auto"/>
        <w:left w:val="none" w:sz="0" w:space="0" w:color="auto"/>
        <w:bottom w:val="none" w:sz="0" w:space="0" w:color="auto"/>
        <w:right w:val="none" w:sz="0" w:space="0" w:color="auto"/>
      </w:divBdr>
    </w:div>
    <w:div w:id="1533961187">
      <w:bodyDiv w:val="1"/>
      <w:marLeft w:val="0"/>
      <w:marRight w:val="0"/>
      <w:marTop w:val="0"/>
      <w:marBottom w:val="0"/>
      <w:divBdr>
        <w:top w:val="none" w:sz="0" w:space="0" w:color="auto"/>
        <w:left w:val="none" w:sz="0" w:space="0" w:color="auto"/>
        <w:bottom w:val="none" w:sz="0" w:space="0" w:color="auto"/>
        <w:right w:val="none" w:sz="0" w:space="0" w:color="auto"/>
      </w:divBdr>
    </w:div>
    <w:div w:id="1554580398">
      <w:bodyDiv w:val="1"/>
      <w:marLeft w:val="0"/>
      <w:marRight w:val="0"/>
      <w:marTop w:val="0"/>
      <w:marBottom w:val="0"/>
      <w:divBdr>
        <w:top w:val="none" w:sz="0" w:space="0" w:color="auto"/>
        <w:left w:val="none" w:sz="0" w:space="0" w:color="auto"/>
        <w:bottom w:val="none" w:sz="0" w:space="0" w:color="auto"/>
        <w:right w:val="none" w:sz="0" w:space="0" w:color="auto"/>
      </w:divBdr>
    </w:div>
    <w:div w:id="1621569181">
      <w:bodyDiv w:val="1"/>
      <w:marLeft w:val="0"/>
      <w:marRight w:val="0"/>
      <w:marTop w:val="0"/>
      <w:marBottom w:val="0"/>
      <w:divBdr>
        <w:top w:val="none" w:sz="0" w:space="0" w:color="auto"/>
        <w:left w:val="none" w:sz="0" w:space="0" w:color="auto"/>
        <w:bottom w:val="none" w:sz="0" w:space="0" w:color="auto"/>
        <w:right w:val="none" w:sz="0" w:space="0" w:color="auto"/>
      </w:divBdr>
    </w:div>
    <w:div w:id="1672026531">
      <w:bodyDiv w:val="1"/>
      <w:marLeft w:val="0"/>
      <w:marRight w:val="0"/>
      <w:marTop w:val="0"/>
      <w:marBottom w:val="0"/>
      <w:divBdr>
        <w:top w:val="none" w:sz="0" w:space="0" w:color="auto"/>
        <w:left w:val="none" w:sz="0" w:space="0" w:color="auto"/>
        <w:bottom w:val="none" w:sz="0" w:space="0" w:color="auto"/>
        <w:right w:val="none" w:sz="0" w:space="0" w:color="auto"/>
      </w:divBdr>
    </w:div>
    <w:div w:id="2007709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2C1646AFD7F1C5673D55A89CC2E42616CB7029B487A78A4275069C58Ea3B3L" TargetMode="External"/><Relationship Id="rId13" Type="http://schemas.openxmlformats.org/officeDocument/2006/relationships/hyperlink" Target="consultantplus://offline/ref=12C1646AFD7F1C5673D55A89CC2E42616CB90C974B7778A4275069C58Ea3B3L" TargetMode="External"/><Relationship Id="rId3" Type="http://schemas.openxmlformats.org/officeDocument/2006/relationships/webSettings" Target="webSettings.xml"/><Relationship Id="rId7" Type="http://schemas.openxmlformats.org/officeDocument/2006/relationships/hyperlink" Target="consultantplus://offline/ref=12C1646AFD7F1C5673D55A89CC2E42616CB7029B4B7078A4275069C58Ea3B3L" TargetMode="External"/><Relationship Id="rId12" Type="http://schemas.openxmlformats.org/officeDocument/2006/relationships/hyperlink" Target="consultantplus://offline/ref=12C1646AFD7F1C5673D55A89CC2E42616CB7029B487A78A4275069C58Ea3B3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12C1646AFD7F1C5673D55A89CC2E42616CB70D944F7478A4275069C58Ea3B3L" TargetMode="External"/><Relationship Id="rId11" Type="http://schemas.openxmlformats.org/officeDocument/2006/relationships/hyperlink" Target="consultantplus://offline/ref=12C1646AFD7F1C5673D55A89CC2E42616CB7029B4B7078A4275069C58Ea3B3L"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consultantplus://offline/ref=12C1646AFD7F1C5673D55A89CC2E42616CB70D944F7478A4275069C58Ea3B3L" TargetMode="External"/><Relationship Id="rId4" Type="http://schemas.openxmlformats.org/officeDocument/2006/relationships/footnotes" Target="footnotes.xml"/><Relationship Id="rId9" Type="http://schemas.openxmlformats.org/officeDocument/2006/relationships/hyperlink" Target="consultantplus://offline/ref=12C1646AFD7F1C5673D55A89CC2E42616CB90C974B7778A4275069C58Ea3B3L" TargetMode="External"/><Relationship Id="rId14" Type="http://schemas.openxmlformats.org/officeDocument/2006/relationships/hyperlink" Target="consultantplus://offline/ref=12C1646AFD7F1C5673D55A89CC2E42616CB70D944F7478A4275069C58Ea3B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654</Words>
  <Characters>3734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#%ОАО "Костромская сбытовая компания"</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varlygin_l</dc:creator>
  <cp:keywords/>
  <dc:description/>
  <cp:lastModifiedBy>Вкстендер</cp:lastModifiedBy>
  <cp:revision>2</cp:revision>
  <cp:lastPrinted>2016-03-24T12:46:00Z</cp:lastPrinted>
  <dcterms:created xsi:type="dcterms:W3CDTF">2018-04-28T07:58:00Z</dcterms:created>
  <dcterms:modified xsi:type="dcterms:W3CDTF">2018-04-28T07:58:00Z</dcterms:modified>
</cp:coreProperties>
</file>